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C92" w:rsidRPr="00EE1C92" w:rsidRDefault="00EE1C92" w:rsidP="00EE1C92">
      <w:pPr>
        <w:shd w:val="clear" w:color="auto" w:fill="FFFFFF"/>
        <w:spacing w:before="24" w:after="24" w:line="240" w:lineRule="auto"/>
        <w:ind w:left="24" w:right="24"/>
        <w:outlineLvl w:val="2"/>
        <w:rPr>
          <w:rFonts w:ascii="Helvetica" w:eastAsia="Times New Roman" w:hAnsi="Helvetica" w:cs="Helvetica"/>
          <w:color w:val="555555"/>
          <w:sz w:val="27"/>
          <w:szCs w:val="27"/>
          <w:lang w:eastAsia="ru-RU"/>
        </w:rPr>
      </w:pPr>
      <w:r w:rsidRPr="00EE1C92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Будет создан Центр цифрового развития Курской области</w:t>
      </w:r>
    </w:p>
    <w:p w:rsidR="00632FCC" w:rsidRDefault="00632FCC"/>
    <w:p w:rsidR="00EE1C92" w:rsidRDefault="00EE1C92" w:rsidP="00EE1C9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13 мая под председательством заместителя губернатора Курской области Максима Бесхмельницына состоялось заседание межведомственного совета по цифровому развитию Курской области, н</w:t>
      </w:r>
      <w:bookmarkStart w:id="0" w:name="_GoBack"/>
      <w:bookmarkEnd w:id="0"/>
      <w:r>
        <w:rPr>
          <w:rFonts w:ascii="Helvetica" w:hAnsi="Helvetica" w:cs="Helvetica"/>
          <w:color w:val="333333"/>
          <w:sz w:val="21"/>
          <w:szCs w:val="21"/>
        </w:rPr>
        <w:t>а котором шла речь о цифровом развитии региона.</w:t>
      </w:r>
    </w:p>
    <w:p w:rsidR="00EE1C92" w:rsidRDefault="00EE1C92" w:rsidP="00EE1C9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Было рассмотрено предложение о создании Центра цифрового развития Курской области в соответствии с национальной программой «Цифровая экономика Российской Федерации» на базе Государственного унитарного предприятия Курской области «Информационный Центр «Регион-Курск». Предприятие обладает современной технической базой, квалифицированными специалистами, широкой сетью партнеров в сфере информационных технологий. Полученный опыт и возможности предприятия будут являться фундаментальной основой для создания Центра цифрового развития Курской области.</w:t>
      </w:r>
    </w:p>
    <w:p w:rsidR="00EE1C92" w:rsidRDefault="00EE1C92" w:rsidP="00EE1C9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Предприятие занимает ведущие позиции по предоставлению услуг в сфере информационных технологий для органов государственной власти Курской области, органов местного самоуправления Курской области, их подведомственных учреждений и предприятий.</w:t>
      </w:r>
    </w:p>
    <w:p w:rsidR="00EE1C92" w:rsidRDefault="00EE1C92" w:rsidP="00EE1C9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Информационный Центр «Регион-Курск» успешно реализовал проект по созданию регионального центра обработки данных. В настоящее время клиентами этого центра являются региональные ведомства. Предприятие также является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интернет-провайдером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Услугами по предоставлению подключения к сети Интернет пользуется 80 государственных клиентов.</w:t>
      </w:r>
    </w:p>
    <w:p w:rsidR="00EE1C92" w:rsidRDefault="00EE1C92" w:rsidP="00EE1C9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Цель создаваемого Центра цифрового развития Курской области – реализация федеральных и региональных проектов в рамках национальной программы «Цифровая экономика Российской Федерации», предоставление информационных услуг, освоение и внедрение передовых технологий в информационную среду Курской области</w:t>
      </w:r>
    </w:p>
    <w:p w:rsidR="00EE1C92" w:rsidRDefault="00EE1C92" w:rsidP="00EE1C9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«Регион-Курск» находится в ведомственном подчинении комитета цифрового развития и связи Курской области</w:t>
      </w:r>
    </w:p>
    <w:p w:rsidR="00EE1C92" w:rsidRDefault="00EE1C92"/>
    <w:sectPr w:rsidR="00EE1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C92"/>
    <w:rsid w:val="00632FCC"/>
    <w:rsid w:val="00EE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A3D95-44A3-44C6-9300-457E3087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1C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1C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E1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2019-05-15T06:21:00Z</dcterms:created>
  <dcterms:modified xsi:type="dcterms:W3CDTF">2019-05-15T06:21:00Z</dcterms:modified>
</cp:coreProperties>
</file>