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3D" w:rsidRPr="00453284" w:rsidRDefault="00137E3D" w:rsidP="00137E3D">
      <w:pPr>
        <w:spacing w:after="0" w:line="240" w:lineRule="auto"/>
        <w:jc w:val="center"/>
        <w:rPr>
          <w:rFonts w:ascii="Times New Roman" w:hAnsi="Times New Roman" w:cs="Times New Roman"/>
          <w:sz w:val="24"/>
          <w:szCs w:val="24"/>
        </w:rPr>
      </w:pPr>
      <w:r w:rsidRPr="00453284">
        <w:rPr>
          <w:rFonts w:ascii="Times New Roman" w:hAnsi="Times New Roman" w:cs="Times New Roman"/>
          <w:noProof/>
          <w:sz w:val="24"/>
          <w:szCs w:val="24"/>
          <w:lang w:eastAsia="ru-RU"/>
        </w:rPr>
        <w:drawing>
          <wp:inline distT="0" distB="0" distL="0" distR="0">
            <wp:extent cx="1457325" cy="1419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1457325" cy="1419225"/>
                    </a:xfrm>
                    <a:prstGeom prst="rect">
                      <a:avLst/>
                    </a:prstGeom>
                    <a:noFill/>
                    <a:ln w="9525">
                      <a:noFill/>
                      <a:miter lim="800000"/>
                      <a:headEnd/>
                      <a:tailEnd/>
                    </a:ln>
                  </pic:spPr>
                </pic:pic>
              </a:graphicData>
            </a:graphic>
          </wp:inline>
        </w:drawing>
      </w:r>
    </w:p>
    <w:p w:rsidR="00137E3D" w:rsidRPr="00453284" w:rsidRDefault="00137E3D" w:rsidP="00137E3D">
      <w:pPr>
        <w:spacing w:after="0" w:line="240" w:lineRule="auto"/>
        <w:rPr>
          <w:rFonts w:ascii="Times New Roman" w:hAnsi="Times New Roman" w:cs="Times New Roman"/>
          <w:sz w:val="24"/>
          <w:szCs w:val="24"/>
        </w:rPr>
      </w:pPr>
    </w:p>
    <w:p w:rsidR="00137E3D" w:rsidRPr="00453284" w:rsidRDefault="00137E3D" w:rsidP="00137E3D">
      <w:pPr>
        <w:spacing w:after="0" w:line="240" w:lineRule="auto"/>
        <w:jc w:val="center"/>
        <w:rPr>
          <w:rFonts w:ascii="Times New Roman" w:hAnsi="Times New Roman" w:cs="Times New Roman"/>
          <w:sz w:val="28"/>
          <w:szCs w:val="28"/>
        </w:rPr>
      </w:pPr>
      <w:r w:rsidRPr="00453284">
        <w:rPr>
          <w:rFonts w:ascii="Times New Roman" w:hAnsi="Times New Roman" w:cs="Times New Roman"/>
          <w:sz w:val="28"/>
          <w:szCs w:val="28"/>
        </w:rPr>
        <w:t>Администрация поселка Тим</w:t>
      </w:r>
    </w:p>
    <w:p w:rsidR="00137E3D" w:rsidRPr="00453284" w:rsidRDefault="00137E3D" w:rsidP="00137E3D">
      <w:pPr>
        <w:spacing w:after="0" w:line="240" w:lineRule="auto"/>
        <w:rPr>
          <w:rFonts w:ascii="Times New Roman" w:hAnsi="Times New Roman" w:cs="Times New Roman"/>
          <w:sz w:val="28"/>
          <w:szCs w:val="28"/>
        </w:rPr>
      </w:pPr>
      <w:r w:rsidRPr="00453284">
        <w:rPr>
          <w:rFonts w:ascii="Times New Roman" w:hAnsi="Times New Roman" w:cs="Times New Roman"/>
          <w:sz w:val="28"/>
          <w:szCs w:val="28"/>
        </w:rPr>
        <w:t xml:space="preserve">                                  Тимского района  Курской области</w:t>
      </w:r>
    </w:p>
    <w:p w:rsidR="00137E3D" w:rsidRPr="00453284" w:rsidRDefault="00137E3D" w:rsidP="00137E3D">
      <w:pPr>
        <w:spacing w:after="0" w:line="240" w:lineRule="auto"/>
        <w:rPr>
          <w:rFonts w:ascii="Times New Roman" w:hAnsi="Times New Roman" w:cs="Times New Roman"/>
          <w:sz w:val="28"/>
          <w:szCs w:val="28"/>
        </w:rPr>
      </w:pPr>
    </w:p>
    <w:p w:rsidR="00137E3D" w:rsidRPr="00453284" w:rsidRDefault="00137E3D" w:rsidP="00137E3D">
      <w:pPr>
        <w:spacing w:after="0" w:line="240" w:lineRule="auto"/>
        <w:rPr>
          <w:rFonts w:ascii="Times New Roman" w:hAnsi="Times New Roman" w:cs="Times New Roman"/>
          <w:sz w:val="28"/>
          <w:szCs w:val="28"/>
        </w:rPr>
      </w:pPr>
      <w:r w:rsidRPr="00453284">
        <w:rPr>
          <w:rFonts w:ascii="Times New Roman" w:hAnsi="Times New Roman" w:cs="Times New Roman"/>
          <w:sz w:val="28"/>
          <w:szCs w:val="28"/>
        </w:rPr>
        <w:t xml:space="preserve">                                             ПОСТАНОВЛЕНИЕ</w:t>
      </w:r>
    </w:p>
    <w:p w:rsidR="00137E3D" w:rsidRPr="00453284" w:rsidRDefault="00137E3D" w:rsidP="00137E3D">
      <w:pPr>
        <w:spacing w:after="0" w:line="240" w:lineRule="auto"/>
        <w:rPr>
          <w:rFonts w:ascii="Times New Roman" w:hAnsi="Times New Roman" w:cs="Times New Roman"/>
          <w:sz w:val="28"/>
          <w:szCs w:val="28"/>
        </w:rPr>
      </w:pPr>
      <w:r w:rsidRPr="00453284">
        <w:rPr>
          <w:rFonts w:ascii="Times New Roman" w:hAnsi="Times New Roman" w:cs="Times New Roman"/>
          <w:sz w:val="28"/>
          <w:szCs w:val="28"/>
        </w:rPr>
        <w:t xml:space="preserve">                                       </w:t>
      </w:r>
    </w:p>
    <w:p w:rsidR="00137E3D" w:rsidRPr="00453284" w:rsidRDefault="001511EF" w:rsidP="00137E3D">
      <w:pPr>
        <w:spacing w:after="0" w:line="240" w:lineRule="auto"/>
        <w:rPr>
          <w:rFonts w:ascii="Times New Roman" w:hAnsi="Times New Roman" w:cs="Times New Roman"/>
          <w:sz w:val="28"/>
          <w:szCs w:val="28"/>
        </w:rPr>
      </w:pPr>
      <w:r w:rsidRPr="00453284">
        <w:rPr>
          <w:rFonts w:ascii="Times New Roman" w:hAnsi="Times New Roman" w:cs="Times New Roman"/>
          <w:sz w:val="28"/>
          <w:szCs w:val="28"/>
        </w:rPr>
        <w:t>2</w:t>
      </w:r>
      <w:r w:rsidR="00DE6AF6">
        <w:rPr>
          <w:rFonts w:ascii="Times New Roman" w:hAnsi="Times New Roman" w:cs="Times New Roman"/>
          <w:sz w:val="28"/>
          <w:szCs w:val="28"/>
        </w:rPr>
        <w:t>0</w:t>
      </w:r>
      <w:r w:rsidRPr="00453284">
        <w:rPr>
          <w:rFonts w:ascii="Times New Roman" w:hAnsi="Times New Roman" w:cs="Times New Roman"/>
          <w:sz w:val="28"/>
          <w:szCs w:val="28"/>
        </w:rPr>
        <w:t xml:space="preserve"> </w:t>
      </w:r>
      <w:r w:rsidR="00DE6AF6">
        <w:rPr>
          <w:rFonts w:ascii="Times New Roman" w:hAnsi="Times New Roman" w:cs="Times New Roman"/>
          <w:sz w:val="28"/>
          <w:szCs w:val="28"/>
        </w:rPr>
        <w:t>февраля</w:t>
      </w:r>
      <w:r w:rsidRPr="00453284">
        <w:rPr>
          <w:rFonts w:ascii="Times New Roman" w:hAnsi="Times New Roman" w:cs="Times New Roman"/>
          <w:sz w:val="28"/>
          <w:szCs w:val="28"/>
        </w:rPr>
        <w:t xml:space="preserve"> </w:t>
      </w:r>
      <w:r w:rsidR="00137E3D" w:rsidRPr="00453284">
        <w:rPr>
          <w:rFonts w:ascii="Times New Roman" w:hAnsi="Times New Roman" w:cs="Times New Roman"/>
          <w:sz w:val="28"/>
          <w:szCs w:val="28"/>
        </w:rPr>
        <w:t>201</w:t>
      </w:r>
      <w:r w:rsidR="00DE6AF6">
        <w:rPr>
          <w:rFonts w:ascii="Times New Roman" w:hAnsi="Times New Roman" w:cs="Times New Roman"/>
          <w:sz w:val="28"/>
          <w:szCs w:val="28"/>
        </w:rPr>
        <w:t>9</w:t>
      </w:r>
      <w:r w:rsidR="00137E3D" w:rsidRPr="00453284">
        <w:rPr>
          <w:rFonts w:ascii="Times New Roman" w:hAnsi="Times New Roman" w:cs="Times New Roman"/>
          <w:sz w:val="28"/>
          <w:szCs w:val="28"/>
        </w:rPr>
        <w:t xml:space="preserve"> г                                 № </w:t>
      </w:r>
      <w:r w:rsidR="00DE6AF6">
        <w:rPr>
          <w:rFonts w:ascii="Times New Roman" w:hAnsi="Times New Roman" w:cs="Times New Roman"/>
          <w:sz w:val="28"/>
          <w:szCs w:val="28"/>
        </w:rPr>
        <w:t>48</w:t>
      </w:r>
    </w:p>
    <w:p w:rsidR="00880E0A" w:rsidRPr="00453284" w:rsidRDefault="00880E0A" w:rsidP="00137E3D">
      <w:pPr>
        <w:spacing w:after="0" w:line="240" w:lineRule="auto"/>
        <w:rPr>
          <w:rFonts w:ascii="Times New Roman" w:hAnsi="Times New Roman" w:cs="Times New Roman"/>
          <w:sz w:val="28"/>
          <w:szCs w:val="28"/>
        </w:rPr>
      </w:pPr>
    </w:p>
    <w:p w:rsidR="00735D07" w:rsidRPr="00453284" w:rsidRDefault="00C2718A" w:rsidP="001A556A">
      <w:pPr>
        <w:autoSpaceDE w:val="0"/>
        <w:autoSpaceDN w:val="0"/>
        <w:adjustRightInd w:val="0"/>
        <w:spacing w:after="0" w:line="240" w:lineRule="auto"/>
        <w:ind w:right="3967"/>
        <w:rPr>
          <w:rFonts w:ascii="Times New Roman" w:hAnsi="Times New Roman" w:cs="Times New Roman"/>
          <w:sz w:val="28"/>
          <w:szCs w:val="28"/>
        </w:rPr>
      </w:pPr>
      <w:r w:rsidRPr="001A556A">
        <w:rPr>
          <w:rFonts w:ascii="Times New Roman" w:hAnsi="Times New Roman" w:cs="Times New Roman"/>
          <w:sz w:val="28"/>
          <w:szCs w:val="28"/>
        </w:rPr>
        <w:t xml:space="preserve">О внесении </w:t>
      </w:r>
      <w:r w:rsidR="001A556A" w:rsidRPr="001A556A">
        <w:rPr>
          <w:rFonts w:ascii="Times New Roman" w:hAnsi="Times New Roman" w:cs="Times New Roman"/>
          <w:sz w:val="28"/>
          <w:szCs w:val="28"/>
        </w:rPr>
        <w:t>изменений</w:t>
      </w:r>
      <w:r w:rsidRPr="001A556A">
        <w:rPr>
          <w:rFonts w:ascii="Times New Roman" w:hAnsi="Times New Roman" w:cs="Times New Roman"/>
          <w:sz w:val="28"/>
          <w:szCs w:val="28"/>
        </w:rPr>
        <w:t xml:space="preserve"> в</w:t>
      </w:r>
      <w:r>
        <w:rPr>
          <w:rFonts w:ascii="Times New Roman" w:hAnsi="Times New Roman" w:cs="Times New Roman"/>
          <w:b/>
          <w:sz w:val="28"/>
          <w:szCs w:val="28"/>
        </w:rPr>
        <w:t xml:space="preserve"> </w:t>
      </w:r>
      <w:r w:rsidR="00880E0A" w:rsidRPr="00453284">
        <w:rPr>
          <w:rFonts w:ascii="Times New Roman" w:hAnsi="Times New Roman" w:cs="Times New Roman"/>
          <w:sz w:val="28"/>
          <w:szCs w:val="28"/>
        </w:rPr>
        <w:t>Поряд</w:t>
      </w:r>
      <w:r>
        <w:rPr>
          <w:rFonts w:ascii="Times New Roman" w:hAnsi="Times New Roman" w:cs="Times New Roman"/>
          <w:sz w:val="28"/>
          <w:szCs w:val="28"/>
        </w:rPr>
        <w:t>ок</w:t>
      </w:r>
      <w:r w:rsidR="00880E0A" w:rsidRPr="00453284">
        <w:rPr>
          <w:rFonts w:ascii="Times New Roman" w:hAnsi="Times New Roman" w:cs="Times New Roman"/>
          <w:sz w:val="28"/>
          <w:szCs w:val="28"/>
        </w:rPr>
        <w:t xml:space="preserve"> </w:t>
      </w:r>
      <w:r w:rsidR="008B2FD1" w:rsidRPr="00453284">
        <w:rPr>
          <w:rFonts w:ascii="Times New Roman" w:hAnsi="Times New Roman" w:cs="Times New Roman"/>
          <w:sz w:val="28"/>
          <w:szCs w:val="28"/>
        </w:rPr>
        <w:t>предоставления лицами, замещающими муниципальные должности и  должности муниципальной службы</w:t>
      </w:r>
      <w:r w:rsidR="00735D07" w:rsidRPr="00453284">
        <w:rPr>
          <w:rFonts w:ascii="Times New Roman" w:hAnsi="Times New Roman" w:cs="Times New Roman"/>
          <w:sz w:val="28"/>
          <w:szCs w:val="28"/>
        </w:rPr>
        <w:t xml:space="preserve">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80E0A" w:rsidRPr="00453284" w:rsidRDefault="008B2FD1" w:rsidP="008B2FD1">
      <w:pPr>
        <w:pStyle w:val="ConsPlusTitle"/>
        <w:ind w:right="3968"/>
        <w:rPr>
          <w:rFonts w:ascii="Times New Roman" w:hAnsi="Times New Roman" w:cs="Times New Roman"/>
          <w:b w:val="0"/>
          <w:sz w:val="28"/>
          <w:szCs w:val="28"/>
        </w:rPr>
      </w:pPr>
      <w:r w:rsidRPr="00453284">
        <w:rPr>
          <w:rFonts w:ascii="Times New Roman" w:hAnsi="Times New Roman" w:cs="Times New Roman"/>
          <w:b w:val="0"/>
          <w:sz w:val="28"/>
          <w:szCs w:val="28"/>
        </w:rPr>
        <w:t xml:space="preserve"> </w:t>
      </w:r>
    </w:p>
    <w:p w:rsidR="00880E0A" w:rsidRPr="00453284" w:rsidRDefault="003066AC" w:rsidP="003066AC">
      <w:pPr>
        <w:shd w:val="clear" w:color="auto" w:fill="FFFFFF"/>
        <w:tabs>
          <w:tab w:val="left" w:pos="709"/>
        </w:tabs>
        <w:spacing w:line="331" w:lineRule="exact"/>
        <w:rPr>
          <w:rFonts w:ascii="Times New Roman" w:eastAsia="Times New Roman" w:hAnsi="Times New Roman" w:cs="Times New Roman"/>
          <w:sz w:val="28"/>
          <w:szCs w:val="28"/>
        </w:rPr>
      </w:pPr>
      <w:r w:rsidRPr="00453284">
        <w:rPr>
          <w:rFonts w:ascii="Times New Roman" w:eastAsia="Times New Roman" w:hAnsi="Times New Roman" w:cs="Times New Roman"/>
          <w:sz w:val="28"/>
          <w:szCs w:val="28"/>
        </w:rPr>
        <w:tab/>
      </w:r>
      <w:r w:rsidR="00C2718A" w:rsidRPr="00551F09">
        <w:rPr>
          <w:rFonts w:ascii="Times New Roman" w:hAnsi="Times New Roman" w:cs="Times New Roman"/>
          <w:sz w:val="28"/>
          <w:szCs w:val="28"/>
        </w:rPr>
        <w:t xml:space="preserve">В соответствии с </w:t>
      </w:r>
      <w:r w:rsidR="00C2718A">
        <w:rPr>
          <w:rFonts w:ascii="Times New Roman" w:hAnsi="Times New Roman" w:cs="Times New Roman"/>
          <w:sz w:val="28"/>
          <w:szCs w:val="28"/>
        </w:rPr>
        <w:t xml:space="preserve">постановлением Губернатора Курской области от 11.01.2019 года №2-пг, </w:t>
      </w:r>
      <w:proofErr w:type="gramStart"/>
      <w:r w:rsidR="00C2718A">
        <w:rPr>
          <w:rFonts w:ascii="Times New Roman" w:hAnsi="Times New Roman" w:cs="Times New Roman"/>
          <w:sz w:val="28"/>
          <w:szCs w:val="28"/>
        </w:rPr>
        <w:t>рассмотрев протест прокурора Тимского района от 13.02.2019 года №14-2019</w:t>
      </w:r>
      <w:r w:rsidR="00C2718A" w:rsidRPr="00551F09">
        <w:rPr>
          <w:rFonts w:ascii="Times New Roman" w:hAnsi="Times New Roman" w:cs="Times New Roman"/>
          <w:sz w:val="28"/>
          <w:szCs w:val="28"/>
        </w:rPr>
        <w:t xml:space="preserve"> </w:t>
      </w:r>
      <w:r w:rsidR="00C2718A">
        <w:rPr>
          <w:rFonts w:ascii="Times New Roman" w:hAnsi="Times New Roman" w:cs="Times New Roman"/>
          <w:sz w:val="28"/>
          <w:szCs w:val="28"/>
        </w:rPr>
        <w:t xml:space="preserve"> </w:t>
      </w:r>
      <w:r w:rsidR="00880E0A" w:rsidRPr="00453284">
        <w:rPr>
          <w:rFonts w:ascii="Times New Roman" w:eastAsia="Times New Roman" w:hAnsi="Times New Roman" w:cs="Times New Roman"/>
          <w:sz w:val="28"/>
          <w:szCs w:val="28"/>
        </w:rPr>
        <w:t>администрация поселка Тим ПОСТАНОВЛЯЕТ</w:t>
      </w:r>
      <w:proofErr w:type="gramEnd"/>
      <w:r w:rsidR="00880E0A" w:rsidRPr="00453284">
        <w:rPr>
          <w:rFonts w:ascii="Times New Roman" w:eastAsia="Times New Roman" w:hAnsi="Times New Roman" w:cs="Times New Roman"/>
          <w:sz w:val="28"/>
          <w:szCs w:val="28"/>
        </w:rPr>
        <w:t>:</w:t>
      </w:r>
    </w:p>
    <w:p w:rsidR="00C2718A" w:rsidRPr="00C2718A" w:rsidRDefault="001A556A" w:rsidP="001A556A">
      <w:pPr>
        <w:pStyle w:val="a7"/>
        <w:numPr>
          <w:ilvl w:val="0"/>
          <w:numId w:val="2"/>
        </w:numPr>
        <w:autoSpaceDE w:val="0"/>
        <w:autoSpaceDN w:val="0"/>
        <w:adjustRightInd w:val="0"/>
        <w:spacing w:after="0" w:line="240" w:lineRule="auto"/>
        <w:ind w:left="0" w:right="-2" w:firstLine="567"/>
        <w:rPr>
          <w:rFonts w:ascii="Times New Roman" w:hAnsi="Times New Roman" w:cs="Times New Roman"/>
          <w:sz w:val="28"/>
          <w:szCs w:val="28"/>
        </w:rPr>
      </w:pPr>
      <w:r>
        <w:rPr>
          <w:rFonts w:ascii="Times New Roman" w:eastAsia="Calibri" w:hAnsi="Times New Roman" w:cs="Times New Roman"/>
          <w:spacing w:val="-1"/>
          <w:sz w:val="28"/>
          <w:szCs w:val="28"/>
        </w:rPr>
        <w:t>Внести в</w:t>
      </w:r>
      <w:r w:rsidR="00C2718A" w:rsidRPr="00C2718A">
        <w:rPr>
          <w:rFonts w:ascii="Times New Roman" w:eastAsia="Calibri" w:hAnsi="Times New Roman" w:cs="Times New Roman"/>
          <w:spacing w:val="-1"/>
          <w:sz w:val="28"/>
          <w:szCs w:val="28"/>
        </w:rPr>
        <w:t xml:space="preserve"> </w:t>
      </w:r>
      <w:r w:rsidR="00C2718A" w:rsidRPr="00C2718A">
        <w:rPr>
          <w:rFonts w:ascii="Times New Roman" w:hAnsi="Times New Roman" w:cs="Times New Roman"/>
          <w:sz w:val="28"/>
          <w:szCs w:val="28"/>
        </w:rPr>
        <w:t>Порядок предоставления лицами, замещающими муниципальные должности и  должности муниципальной службы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C2718A">
        <w:rPr>
          <w:rFonts w:ascii="Times New Roman" w:hAnsi="Times New Roman" w:cs="Times New Roman"/>
          <w:sz w:val="28"/>
          <w:szCs w:val="28"/>
        </w:rPr>
        <w:t>, утвержденный постановлением администрации поселка Тим от 26.05.2014 года №65</w:t>
      </w:r>
      <w:r>
        <w:rPr>
          <w:rFonts w:ascii="Times New Roman" w:hAnsi="Times New Roman" w:cs="Times New Roman"/>
          <w:sz w:val="28"/>
          <w:szCs w:val="28"/>
        </w:rPr>
        <w:t>, следующие изменения:</w:t>
      </w:r>
      <w:r w:rsidR="00C2718A">
        <w:rPr>
          <w:rFonts w:ascii="Times New Roman" w:hAnsi="Times New Roman" w:cs="Times New Roman"/>
          <w:sz w:val="28"/>
          <w:szCs w:val="28"/>
        </w:rPr>
        <w:t xml:space="preserve"> </w:t>
      </w:r>
    </w:p>
    <w:p w:rsidR="001A556A" w:rsidRPr="001A556A" w:rsidRDefault="001A556A" w:rsidP="001A556A">
      <w:pPr>
        <w:pStyle w:val="a7"/>
        <w:numPr>
          <w:ilvl w:val="1"/>
          <w:numId w:val="2"/>
        </w:numPr>
        <w:spacing w:after="0" w:line="240" w:lineRule="auto"/>
        <w:ind w:left="0" w:firstLine="851"/>
        <w:rPr>
          <w:rFonts w:ascii="Times New Roman" w:eastAsia="Times New Roman" w:hAnsi="Times New Roman" w:cs="Times New Roman"/>
          <w:bCs/>
          <w:iCs/>
          <w:sz w:val="28"/>
          <w:szCs w:val="28"/>
          <w:lang w:eastAsia="ru-RU"/>
        </w:rPr>
      </w:pPr>
      <w:r w:rsidRPr="001A556A">
        <w:rPr>
          <w:rFonts w:ascii="Times New Roman" w:eastAsia="Calibri" w:hAnsi="Times New Roman" w:cs="Times New Roman"/>
          <w:spacing w:val="-1"/>
          <w:sz w:val="28"/>
          <w:szCs w:val="28"/>
        </w:rPr>
        <w:t>Пункт 1 раздела «</w:t>
      </w:r>
      <w:r w:rsidRPr="001A556A">
        <w:rPr>
          <w:rFonts w:ascii="Times New Roman" w:eastAsia="Times New Roman" w:hAnsi="Times New Roman" w:cs="Times New Roman"/>
          <w:bCs/>
          <w:iCs/>
          <w:sz w:val="28"/>
          <w:szCs w:val="28"/>
          <w:lang w:eastAsia="ru-RU"/>
        </w:rPr>
        <w:t>Заполнение справки о доходах, об имуществе и обязательствах имущественного характера муниципального служащего» изложить в новой редакции:</w:t>
      </w:r>
    </w:p>
    <w:p w:rsidR="001A556A" w:rsidRPr="00C2718A" w:rsidRDefault="001A556A" w:rsidP="001A556A">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bCs/>
          <w:i/>
          <w:iCs/>
          <w:sz w:val="24"/>
          <w:szCs w:val="24"/>
          <w:lang w:eastAsia="ru-RU"/>
        </w:rPr>
        <w:t>«</w:t>
      </w:r>
      <w:r>
        <w:rPr>
          <w:rFonts w:ascii="Times New Roman" w:hAnsi="Times New Roman"/>
          <w:sz w:val="28"/>
          <w:szCs w:val="28"/>
        </w:rPr>
        <w:t>Сведения о доходах, об имуществе и обязательствах имущественного характера предоставляются с использованием специализированного программного обеспечения «Справка БК», разработанного по заказу ФСО России, в порядке, установленном нормативными правовыми актами Российской Федерации</w:t>
      </w:r>
      <w:proofErr w:type="gramStart"/>
      <w:r>
        <w:rPr>
          <w:rFonts w:ascii="Times New Roman" w:hAnsi="Times New Roman"/>
          <w:sz w:val="28"/>
          <w:szCs w:val="28"/>
        </w:rPr>
        <w:t>.»</w:t>
      </w:r>
      <w:proofErr w:type="gramEnd"/>
    </w:p>
    <w:p w:rsidR="00735D07" w:rsidRPr="001A556A" w:rsidRDefault="00735D07" w:rsidP="001A556A">
      <w:pPr>
        <w:shd w:val="clear" w:color="auto" w:fill="FFFFFF"/>
        <w:spacing w:after="0" w:line="322" w:lineRule="exact"/>
        <w:ind w:left="567"/>
        <w:rPr>
          <w:rFonts w:ascii="Times New Roman" w:eastAsia="Calibri" w:hAnsi="Times New Roman" w:cs="Times New Roman"/>
          <w:spacing w:val="-1"/>
          <w:sz w:val="28"/>
          <w:szCs w:val="28"/>
        </w:rPr>
      </w:pPr>
    </w:p>
    <w:p w:rsidR="00D46FE5" w:rsidRPr="00453284" w:rsidRDefault="00735D07" w:rsidP="001A556A">
      <w:pPr>
        <w:shd w:val="clear" w:color="auto" w:fill="FFFFFF"/>
        <w:autoSpaceDE w:val="0"/>
        <w:autoSpaceDN w:val="0"/>
        <w:adjustRightInd w:val="0"/>
        <w:spacing w:after="0" w:line="240" w:lineRule="auto"/>
        <w:ind w:firstLine="567"/>
        <w:rPr>
          <w:rFonts w:ascii="Times New Roman" w:hAnsi="Times New Roman" w:cs="Times New Roman"/>
          <w:sz w:val="28"/>
          <w:szCs w:val="28"/>
        </w:rPr>
      </w:pPr>
      <w:r w:rsidRPr="00453284">
        <w:rPr>
          <w:rFonts w:ascii="Times New Roman" w:eastAsia="Times New Roman" w:hAnsi="Times New Roman" w:cs="Times New Roman"/>
          <w:sz w:val="28"/>
          <w:szCs w:val="28"/>
        </w:rPr>
        <w:t xml:space="preserve">2. </w:t>
      </w:r>
      <w:r w:rsidR="00880E0A" w:rsidRPr="00453284">
        <w:rPr>
          <w:rFonts w:ascii="Times New Roman" w:eastAsia="Times New Roman" w:hAnsi="Times New Roman" w:cs="Times New Roman"/>
          <w:sz w:val="28"/>
          <w:szCs w:val="28"/>
        </w:rPr>
        <w:t>Настоящее постановление вступает в силу со дня его подписания и подлежит размещению на официальном сайте администрации поселка Тим.</w:t>
      </w:r>
    </w:p>
    <w:p w:rsidR="00880E0A" w:rsidRPr="00453284" w:rsidRDefault="00880E0A" w:rsidP="00137E3D">
      <w:pPr>
        <w:spacing w:after="0" w:line="240" w:lineRule="auto"/>
        <w:rPr>
          <w:rFonts w:ascii="Times New Roman" w:hAnsi="Times New Roman" w:cs="Times New Roman"/>
          <w:sz w:val="28"/>
          <w:szCs w:val="28"/>
        </w:rPr>
      </w:pPr>
    </w:p>
    <w:p w:rsidR="00137E3D" w:rsidRPr="00453284" w:rsidRDefault="00880E0A" w:rsidP="00880E0A">
      <w:pPr>
        <w:spacing w:after="0" w:line="240" w:lineRule="auto"/>
        <w:ind w:left="2124"/>
        <w:rPr>
          <w:rFonts w:ascii="Times New Roman" w:hAnsi="Times New Roman" w:cs="Times New Roman"/>
          <w:sz w:val="28"/>
          <w:szCs w:val="28"/>
        </w:rPr>
      </w:pPr>
      <w:r w:rsidRPr="00453284">
        <w:rPr>
          <w:rFonts w:ascii="Times New Roman" w:hAnsi="Times New Roman" w:cs="Times New Roman"/>
          <w:sz w:val="28"/>
          <w:szCs w:val="28"/>
        </w:rPr>
        <w:t>Глава поселка Тим                             А.В.Куракулов</w:t>
      </w:r>
    </w:p>
    <w:p w:rsidR="00C32290" w:rsidRPr="00453284" w:rsidRDefault="00137E3D" w:rsidP="00137E3D">
      <w:pPr>
        <w:spacing w:after="0" w:line="240" w:lineRule="auto"/>
        <w:jc w:val="right"/>
        <w:rPr>
          <w:rFonts w:ascii="Times New Roman" w:hAnsi="Times New Roman" w:cs="Times New Roman"/>
          <w:sz w:val="24"/>
          <w:szCs w:val="24"/>
        </w:rPr>
      </w:pPr>
      <w:r w:rsidRPr="00453284">
        <w:rPr>
          <w:rFonts w:ascii="Times New Roman" w:hAnsi="Times New Roman" w:cs="Times New Roman"/>
          <w:sz w:val="24"/>
          <w:szCs w:val="24"/>
        </w:rPr>
        <w:lastRenderedPageBreak/>
        <w:t>Утверждено</w:t>
      </w:r>
    </w:p>
    <w:p w:rsidR="00137E3D" w:rsidRPr="00453284" w:rsidRDefault="00137E3D" w:rsidP="00137E3D">
      <w:pPr>
        <w:spacing w:after="0" w:line="240" w:lineRule="auto"/>
        <w:jc w:val="right"/>
        <w:rPr>
          <w:rFonts w:ascii="Times New Roman" w:hAnsi="Times New Roman" w:cs="Times New Roman"/>
          <w:sz w:val="24"/>
          <w:szCs w:val="24"/>
        </w:rPr>
      </w:pPr>
      <w:r w:rsidRPr="00453284">
        <w:rPr>
          <w:rFonts w:ascii="Times New Roman" w:hAnsi="Times New Roman" w:cs="Times New Roman"/>
          <w:sz w:val="24"/>
          <w:szCs w:val="24"/>
        </w:rPr>
        <w:t xml:space="preserve">Постановлением </w:t>
      </w:r>
    </w:p>
    <w:p w:rsidR="00137E3D" w:rsidRPr="00453284" w:rsidRDefault="00137E3D" w:rsidP="00137E3D">
      <w:pPr>
        <w:spacing w:after="0" w:line="240" w:lineRule="auto"/>
        <w:jc w:val="right"/>
        <w:rPr>
          <w:rFonts w:ascii="Times New Roman" w:hAnsi="Times New Roman" w:cs="Times New Roman"/>
          <w:sz w:val="24"/>
          <w:szCs w:val="24"/>
        </w:rPr>
      </w:pPr>
      <w:r w:rsidRPr="00453284">
        <w:rPr>
          <w:rFonts w:ascii="Times New Roman" w:hAnsi="Times New Roman" w:cs="Times New Roman"/>
          <w:sz w:val="24"/>
          <w:szCs w:val="24"/>
        </w:rPr>
        <w:t>Администрации поселка Тим</w:t>
      </w:r>
    </w:p>
    <w:p w:rsidR="00137E3D" w:rsidRDefault="00137E3D" w:rsidP="00137E3D">
      <w:pPr>
        <w:spacing w:after="0" w:line="240" w:lineRule="auto"/>
        <w:jc w:val="right"/>
        <w:rPr>
          <w:rFonts w:ascii="Times New Roman" w:hAnsi="Times New Roman" w:cs="Times New Roman"/>
          <w:sz w:val="24"/>
          <w:szCs w:val="24"/>
        </w:rPr>
      </w:pPr>
      <w:r w:rsidRPr="00453284">
        <w:rPr>
          <w:rFonts w:ascii="Times New Roman" w:hAnsi="Times New Roman" w:cs="Times New Roman"/>
          <w:sz w:val="24"/>
          <w:szCs w:val="24"/>
        </w:rPr>
        <w:t xml:space="preserve">от </w:t>
      </w:r>
      <w:r w:rsidR="001511EF" w:rsidRPr="00453284">
        <w:rPr>
          <w:rFonts w:ascii="Times New Roman" w:hAnsi="Times New Roman" w:cs="Times New Roman"/>
          <w:sz w:val="24"/>
          <w:szCs w:val="24"/>
        </w:rPr>
        <w:t>26.05.14г</w:t>
      </w:r>
      <w:r w:rsidRPr="00453284">
        <w:rPr>
          <w:rFonts w:ascii="Times New Roman" w:hAnsi="Times New Roman" w:cs="Times New Roman"/>
          <w:sz w:val="24"/>
          <w:szCs w:val="24"/>
        </w:rPr>
        <w:t xml:space="preserve"> №</w:t>
      </w:r>
      <w:r w:rsidR="001511EF" w:rsidRPr="00453284">
        <w:rPr>
          <w:rFonts w:ascii="Times New Roman" w:hAnsi="Times New Roman" w:cs="Times New Roman"/>
          <w:sz w:val="24"/>
          <w:szCs w:val="24"/>
        </w:rPr>
        <w:t xml:space="preserve"> 65</w:t>
      </w:r>
    </w:p>
    <w:p w:rsidR="00C2718A" w:rsidRPr="00453284" w:rsidRDefault="00C2718A" w:rsidP="00137E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 редакции от 20.02.2019г №48)</w:t>
      </w:r>
    </w:p>
    <w:p w:rsidR="009C42D8" w:rsidRPr="00453284" w:rsidRDefault="009C42D8" w:rsidP="00137E3D">
      <w:pPr>
        <w:spacing w:after="0" w:line="240" w:lineRule="auto"/>
        <w:jc w:val="right"/>
        <w:rPr>
          <w:rFonts w:ascii="Times New Roman" w:hAnsi="Times New Roman" w:cs="Times New Roman"/>
          <w:sz w:val="24"/>
          <w:szCs w:val="24"/>
        </w:rPr>
      </w:pPr>
    </w:p>
    <w:p w:rsidR="00137E3D" w:rsidRPr="00453284" w:rsidRDefault="00137E3D" w:rsidP="00137E3D">
      <w:pPr>
        <w:spacing w:after="0" w:line="240" w:lineRule="auto"/>
        <w:jc w:val="right"/>
        <w:rPr>
          <w:rFonts w:ascii="Times New Roman" w:hAnsi="Times New Roman" w:cs="Times New Roman"/>
          <w:sz w:val="24"/>
          <w:szCs w:val="24"/>
        </w:rPr>
      </w:pPr>
    </w:p>
    <w:p w:rsidR="00D707E2" w:rsidRPr="00453284" w:rsidRDefault="00D707E2" w:rsidP="00137E3D">
      <w:pPr>
        <w:spacing w:after="0" w:line="240" w:lineRule="auto"/>
        <w:jc w:val="right"/>
        <w:rPr>
          <w:rFonts w:ascii="Times New Roman" w:hAnsi="Times New Roman" w:cs="Times New Roman"/>
          <w:sz w:val="24"/>
          <w:szCs w:val="24"/>
        </w:rPr>
      </w:pPr>
    </w:p>
    <w:p w:rsidR="009C42D8" w:rsidRPr="001A556A" w:rsidRDefault="009C42D8" w:rsidP="009C42D8">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1A556A">
        <w:rPr>
          <w:rFonts w:ascii="Times New Roman" w:eastAsia="Times New Roman" w:hAnsi="Times New Roman" w:cs="Times New Roman"/>
          <w:b/>
          <w:sz w:val="24"/>
          <w:szCs w:val="24"/>
        </w:rPr>
        <w:t xml:space="preserve">ПОРЯДОК </w:t>
      </w:r>
    </w:p>
    <w:p w:rsidR="00616776" w:rsidRPr="001A556A" w:rsidRDefault="00616776" w:rsidP="00616776">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1A556A">
        <w:rPr>
          <w:rFonts w:ascii="Times New Roman" w:eastAsia="Calibri" w:hAnsi="Times New Roman" w:cs="Times New Roman"/>
          <w:b/>
          <w:sz w:val="24"/>
          <w:szCs w:val="24"/>
        </w:rPr>
        <w:t xml:space="preserve">предоставления </w:t>
      </w:r>
      <w:r w:rsidRPr="001A556A">
        <w:rPr>
          <w:rFonts w:ascii="Times New Roman" w:hAnsi="Times New Roman" w:cs="Times New Roman"/>
          <w:b/>
          <w:sz w:val="24"/>
          <w:szCs w:val="24"/>
        </w:rPr>
        <w:t xml:space="preserve">лицами, замещающими муниципальные должности и  должности муниципальной службы </w:t>
      </w:r>
      <w:r w:rsidRPr="001A556A">
        <w:rPr>
          <w:rFonts w:ascii="Times New Roman" w:eastAsia="Calibri" w:hAnsi="Times New Roman" w:cs="Times New Roman"/>
          <w:b/>
          <w:sz w:val="24"/>
          <w:szCs w:val="24"/>
        </w:rPr>
        <w:t xml:space="preserve">сведений о своих </w:t>
      </w:r>
      <w:r w:rsidRPr="001A556A">
        <w:rPr>
          <w:rFonts w:ascii="Times New Roman" w:hAnsi="Times New Roman" w:cs="Times New Roman"/>
          <w:b/>
          <w:sz w:val="24"/>
          <w:szCs w:val="24"/>
        </w:rPr>
        <w:t>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16776" w:rsidRPr="00453284" w:rsidRDefault="009C42D8" w:rsidP="00616776">
      <w:pPr>
        <w:spacing w:before="225" w:after="225" w:line="240" w:lineRule="auto"/>
        <w:rPr>
          <w:rFonts w:ascii="Times New Roman" w:eastAsia="Times New Roman" w:hAnsi="Times New Roman" w:cs="Times New Roman"/>
          <w:sz w:val="24"/>
          <w:szCs w:val="24"/>
          <w:lang w:eastAsia="ru-RU"/>
        </w:rPr>
      </w:pPr>
      <w:r w:rsidRPr="00453284">
        <w:rPr>
          <w:rFonts w:ascii="Times New Roman" w:hAnsi="Times New Roman" w:cs="Times New Roman"/>
          <w:sz w:val="24"/>
          <w:szCs w:val="24"/>
        </w:rPr>
        <w:t xml:space="preserve">1. </w:t>
      </w:r>
      <w:r w:rsidR="00616776" w:rsidRPr="00453284">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представляются лицами, замещающими муниципальные должности и должности муниципальной службы по утвержденным формам справок ежегодно, </w:t>
      </w:r>
      <w:r w:rsidR="00616776" w:rsidRPr="00453284">
        <w:rPr>
          <w:rFonts w:ascii="Times New Roman" w:eastAsia="Times New Roman" w:hAnsi="Times New Roman" w:cs="Times New Roman"/>
          <w:bCs/>
          <w:sz w:val="24"/>
          <w:szCs w:val="24"/>
          <w:lang w:eastAsia="ru-RU"/>
        </w:rPr>
        <w:t xml:space="preserve">не позднее  30 апреля года, следующего </w:t>
      </w:r>
      <w:proofErr w:type="gramStart"/>
      <w:r w:rsidR="00616776" w:rsidRPr="00453284">
        <w:rPr>
          <w:rFonts w:ascii="Times New Roman" w:eastAsia="Times New Roman" w:hAnsi="Times New Roman" w:cs="Times New Roman"/>
          <w:bCs/>
          <w:sz w:val="24"/>
          <w:szCs w:val="24"/>
          <w:lang w:eastAsia="ru-RU"/>
        </w:rPr>
        <w:t>за</w:t>
      </w:r>
      <w:proofErr w:type="gramEnd"/>
      <w:r w:rsidR="00616776" w:rsidRPr="00453284">
        <w:rPr>
          <w:rFonts w:ascii="Times New Roman" w:eastAsia="Times New Roman" w:hAnsi="Times New Roman" w:cs="Times New Roman"/>
          <w:bCs/>
          <w:sz w:val="24"/>
          <w:szCs w:val="24"/>
          <w:lang w:eastAsia="ru-RU"/>
        </w:rPr>
        <w:t xml:space="preserve"> отчетным</w:t>
      </w:r>
      <w:r w:rsidR="00616776" w:rsidRPr="00453284">
        <w:rPr>
          <w:rFonts w:ascii="Times New Roman" w:eastAsia="Times New Roman" w:hAnsi="Times New Roman" w:cs="Times New Roman"/>
          <w:sz w:val="24"/>
          <w:szCs w:val="24"/>
          <w:lang w:eastAsia="ru-RU"/>
        </w:rPr>
        <w:t>:</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Сведения </w:t>
      </w:r>
      <w:r w:rsidRPr="00453284">
        <w:rPr>
          <w:rFonts w:ascii="Times New Roman" w:eastAsia="Times New Roman" w:hAnsi="Times New Roman" w:cs="Times New Roman"/>
          <w:sz w:val="24"/>
          <w:szCs w:val="24"/>
          <w:lang w:eastAsia="ru-RU"/>
        </w:rPr>
        <w:t>о доходах, об имуществе и обязательствах имущественного характера </w:t>
      </w:r>
      <w:r w:rsidRPr="00453284">
        <w:rPr>
          <w:rFonts w:ascii="Times New Roman" w:eastAsia="Times New Roman" w:hAnsi="Times New Roman" w:cs="Times New Roman"/>
          <w:bCs/>
          <w:sz w:val="24"/>
          <w:szCs w:val="24"/>
          <w:lang w:eastAsia="ru-RU"/>
        </w:rPr>
        <w:t>представляются отдельно на супругу  (супруга) и на  каждого из несовершеннолетних детей. </w:t>
      </w:r>
      <w:r w:rsidRPr="00453284">
        <w:rPr>
          <w:rFonts w:ascii="Times New Roman" w:eastAsia="Times New Roman" w:hAnsi="Times New Roman" w:cs="Times New Roman"/>
          <w:sz w:val="24"/>
          <w:szCs w:val="24"/>
          <w:lang w:eastAsia="ru-RU"/>
        </w:rPr>
        <w:t xml:space="preserve">Данные Справки заполняются и подписываются </w:t>
      </w:r>
      <w:r w:rsidR="00022C30" w:rsidRPr="00453284">
        <w:rPr>
          <w:rFonts w:ascii="Times New Roman" w:eastAsia="Times New Roman" w:hAnsi="Times New Roman" w:cs="Times New Roman"/>
          <w:sz w:val="24"/>
          <w:szCs w:val="24"/>
          <w:lang w:eastAsia="ru-RU"/>
        </w:rPr>
        <w:t>лицом, замещающим муниципальную должность или должность муниципальной службы</w:t>
      </w:r>
      <w:r w:rsidRPr="00453284">
        <w:rPr>
          <w:rFonts w:ascii="Times New Roman" w:eastAsia="Times New Roman" w:hAnsi="Times New Roman" w:cs="Times New Roman"/>
          <w:sz w:val="24"/>
          <w:szCs w:val="24"/>
          <w:lang w:eastAsia="ru-RU"/>
        </w:rPr>
        <w:t>, представляющим сведения.</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Сведения </w:t>
      </w:r>
      <w:r w:rsidRPr="00453284">
        <w:rPr>
          <w:rFonts w:ascii="Times New Roman" w:eastAsia="Times New Roman" w:hAnsi="Times New Roman" w:cs="Times New Roman"/>
          <w:sz w:val="24"/>
          <w:szCs w:val="24"/>
          <w:lang w:eastAsia="ru-RU"/>
        </w:rPr>
        <w:t>о доходах, об имуществе и обязательствах имущественного характера </w:t>
      </w:r>
      <w:r w:rsidRPr="00453284">
        <w:rPr>
          <w:rFonts w:ascii="Times New Roman" w:eastAsia="Times New Roman" w:hAnsi="Times New Roman" w:cs="Times New Roman"/>
          <w:bCs/>
          <w:sz w:val="24"/>
          <w:szCs w:val="24"/>
          <w:lang w:eastAsia="ru-RU"/>
        </w:rPr>
        <w:t xml:space="preserve">представляются </w:t>
      </w:r>
      <w:r w:rsidR="00022C30" w:rsidRPr="00453284">
        <w:rPr>
          <w:rFonts w:ascii="Times New Roman" w:eastAsia="Times New Roman" w:hAnsi="Times New Roman" w:cs="Times New Roman"/>
          <w:bCs/>
          <w:sz w:val="24"/>
          <w:szCs w:val="24"/>
          <w:lang w:eastAsia="ru-RU"/>
        </w:rPr>
        <w:t>заместителю главы поселка Тим</w:t>
      </w:r>
      <w:r w:rsidRPr="00453284">
        <w:rPr>
          <w:rFonts w:ascii="Times New Roman" w:eastAsia="Times New Roman" w:hAnsi="Times New Roman" w:cs="Times New Roman"/>
          <w:bCs/>
          <w:sz w:val="24"/>
          <w:szCs w:val="24"/>
          <w:lang w:eastAsia="ru-RU"/>
        </w:rPr>
        <w:t>, которому такие полномочия предоставлены представителем нанимателя (руководителем).</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В налоговые органы сведения о доходах не представляются.</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 xml:space="preserve">В случае если </w:t>
      </w:r>
      <w:r w:rsidR="00022C30" w:rsidRPr="00453284">
        <w:rPr>
          <w:rFonts w:ascii="Times New Roman" w:eastAsia="Times New Roman" w:hAnsi="Times New Roman" w:cs="Times New Roman"/>
          <w:sz w:val="24"/>
          <w:szCs w:val="24"/>
          <w:lang w:eastAsia="ru-RU"/>
        </w:rPr>
        <w:t>работник</w:t>
      </w:r>
      <w:r w:rsidRPr="00453284">
        <w:rPr>
          <w:rFonts w:ascii="Times New Roman" w:eastAsia="Times New Roman" w:hAnsi="Times New Roman" w:cs="Times New Roman"/>
          <w:sz w:val="24"/>
          <w:szCs w:val="24"/>
          <w:lang w:eastAsia="ru-RU"/>
        </w:rPr>
        <w:t xml:space="preserve"> обнаружил, что в представленных им</w:t>
      </w:r>
      <w:r w:rsidR="00022C30" w:rsidRPr="00453284">
        <w:rPr>
          <w:rFonts w:ascii="Times New Roman" w:eastAsia="Times New Roman" w:hAnsi="Times New Roman" w:cs="Times New Roman"/>
          <w:sz w:val="24"/>
          <w:szCs w:val="24"/>
          <w:lang w:eastAsia="ru-RU"/>
        </w:rPr>
        <w:t xml:space="preserve"> </w:t>
      </w:r>
      <w:r w:rsidRPr="00453284">
        <w:rPr>
          <w:rFonts w:ascii="Times New Roman" w:eastAsia="Times New Roman" w:hAnsi="Times New Roman" w:cs="Times New Roman"/>
          <w:sz w:val="24"/>
          <w:szCs w:val="24"/>
          <w:lang w:eastAsia="ru-RU"/>
        </w:rPr>
        <w:t xml:space="preserve">сведениях о доходах, об имуществе и обязательствах имущественного характера не отражены или не полностью отражены какие-либо </w:t>
      </w:r>
      <w:proofErr w:type="gramStart"/>
      <w:r w:rsidRPr="00453284">
        <w:rPr>
          <w:rFonts w:ascii="Times New Roman" w:eastAsia="Times New Roman" w:hAnsi="Times New Roman" w:cs="Times New Roman"/>
          <w:sz w:val="24"/>
          <w:szCs w:val="24"/>
          <w:lang w:eastAsia="ru-RU"/>
        </w:rPr>
        <w:t>сведения</w:t>
      </w:r>
      <w:proofErr w:type="gramEnd"/>
      <w:r w:rsidRPr="00453284">
        <w:rPr>
          <w:rFonts w:ascii="Times New Roman" w:eastAsia="Times New Roman" w:hAnsi="Times New Roman" w:cs="Times New Roman"/>
          <w:sz w:val="24"/>
          <w:szCs w:val="24"/>
          <w:lang w:eastAsia="ru-RU"/>
        </w:rPr>
        <w:t xml:space="preserve"> либо имеются ошибки, он вправе представить уточненные сведения.</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Уточненные сведения, представленные муниципальным служащим после истечения срока, не считаются представленными с нарушением срока.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В случае непредставления </w:t>
      </w:r>
      <w:r w:rsidRPr="00453284">
        <w:rPr>
          <w:rFonts w:ascii="Times New Roman" w:eastAsia="Times New Roman" w:hAnsi="Times New Roman" w:cs="Times New Roman"/>
          <w:sz w:val="24"/>
          <w:szCs w:val="24"/>
          <w:lang w:eastAsia="ru-RU"/>
        </w:rPr>
        <w:t>по объективным причинам </w:t>
      </w:r>
      <w:r w:rsidRPr="00453284">
        <w:rPr>
          <w:rFonts w:ascii="Times New Roman" w:eastAsia="Times New Roman" w:hAnsi="Times New Roman" w:cs="Times New Roman"/>
          <w:bCs/>
          <w:sz w:val="24"/>
          <w:szCs w:val="24"/>
          <w:lang w:eastAsia="ru-RU"/>
        </w:rPr>
        <w:t>муниципальным служащим сведений </w:t>
      </w:r>
      <w:r w:rsidRPr="00453284">
        <w:rPr>
          <w:rFonts w:ascii="Times New Roman" w:eastAsia="Times New Roman" w:hAnsi="Times New Roman" w:cs="Times New Roman"/>
          <w:sz w:val="24"/>
          <w:szCs w:val="24"/>
          <w:lang w:eastAsia="ru-RU"/>
        </w:rPr>
        <w:t>о доходах, об имуществе и обязательствах имущественного характера супруги (супруга) и несовершеннолетних детей  </w:t>
      </w:r>
      <w:r w:rsidRPr="00453284">
        <w:rPr>
          <w:rFonts w:ascii="Times New Roman" w:eastAsia="Times New Roman" w:hAnsi="Times New Roman" w:cs="Times New Roman"/>
          <w:bCs/>
          <w:sz w:val="24"/>
          <w:szCs w:val="24"/>
          <w:lang w:eastAsia="ru-RU"/>
        </w:rPr>
        <w:t>данный факт подлежит рассмотрению на соответствующей комиссии по урегулированию конфликта интересов. </w:t>
      </w:r>
      <w:r w:rsidRPr="00453284">
        <w:rPr>
          <w:rFonts w:ascii="Times New Roman" w:eastAsia="Times New Roman" w:hAnsi="Times New Roman" w:cs="Times New Roman"/>
          <w:sz w:val="24"/>
          <w:szCs w:val="24"/>
          <w:lang w:eastAsia="ru-RU"/>
        </w:rPr>
        <w:t>При этом законом не установлены критерии, по которым какая-либо причина непредставления сведений может быть признана объективной. Очевидно, что это будет определяться комиссией на основании оценки конкретных обстоятельств.</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lastRenderedPageBreak/>
        <w:t>     Из этого следует, что при наличии проблем с представлением сведений на членов своей семьи</w:t>
      </w:r>
      <w:r w:rsidR="00022C30" w:rsidRPr="00453284">
        <w:rPr>
          <w:rFonts w:ascii="Times New Roman" w:eastAsia="Times New Roman" w:hAnsi="Times New Roman" w:cs="Times New Roman"/>
          <w:sz w:val="24"/>
          <w:szCs w:val="24"/>
          <w:lang w:eastAsia="ru-RU"/>
        </w:rPr>
        <w:t xml:space="preserve"> лицо, замещающее муниципальную должность или должность муниципальной службы, </w:t>
      </w:r>
      <w:r w:rsidRPr="00453284">
        <w:rPr>
          <w:rFonts w:ascii="Times New Roman" w:eastAsia="Times New Roman" w:hAnsi="Times New Roman" w:cs="Times New Roman"/>
          <w:sz w:val="24"/>
          <w:szCs w:val="24"/>
          <w:lang w:eastAsia="ru-RU"/>
        </w:rPr>
        <w:t>обязан</w:t>
      </w:r>
      <w:r w:rsidR="00022C30" w:rsidRPr="00453284">
        <w:rPr>
          <w:rFonts w:ascii="Times New Roman" w:eastAsia="Times New Roman" w:hAnsi="Times New Roman" w:cs="Times New Roman"/>
          <w:sz w:val="24"/>
          <w:szCs w:val="24"/>
          <w:lang w:eastAsia="ru-RU"/>
        </w:rPr>
        <w:t>о</w:t>
      </w:r>
      <w:r w:rsidRPr="00453284">
        <w:rPr>
          <w:rFonts w:ascii="Times New Roman" w:eastAsia="Times New Roman" w:hAnsi="Times New Roman" w:cs="Times New Roman"/>
          <w:sz w:val="24"/>
          <w:szCs w:val="24"/>
          <w:lang w:eastAsia="ru-RU"/>
        </w:rPr>
        <w:t xml:space="preserve"> своевременно направить информацию об этом в комиссию, которая образована в </w:t>
      </w:r>
      <w:r w:rsidR="00022C30" w:rsidRPr="00453284">
        <w:rPr>
          <w:rFonts w:ascii="Times New Roman" w:eastAsia="Times New Roman" w:hAnsi="Times New Roman" w:cs="Times New Roman"/>
          <w:sz w:val="24"/>
          <w:szCs w:val="24"/>
          <w:lang w:eastAsia="ru-RU"/>
        </w:rPr>
        <w:t>администрации поселка Тим</w:t>
      </w:r>
      <w:r w:rsidRPr="00453284">
        <w:rPr>
          <w:rFonts w:ascii="Times New Roman" w:eastAsia="Times New Roman" w:hAnsi="Times New Roman" w:cs="Times New Roman"/>
          <w:sz w:val="24"/>
          <w:szCs w:val="24"/>
          <w:lang w:eastAsia="ru-RU"/>
        </w:rPr>
        <w:t>.</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и несут ответственность в соответствии с законодательством Российской Федерации.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Сведения о доходах, об имуществе и обязательствах имущественного характера, </w:t>
      </w:r>
      <w:r w:rsidRPr="00453284">
        <w:rPr>
          <w:rFonts w:ascii="Times New Roman" w:eastAsia="Times New Roman" w:hAnsi="Times New Roman" w:cs="Times New Roman"/>
          <w:sz w:val="24"/>
          <w:szCs w:val="24"/>
          <w:lang w:eastAsia="ru-RU"/>
        </w:rPr>
        <w:t xml:space="preserve"> представляемые </w:t>
      </w:r>
      <w:r w:rsidR="00022C30" w:rsidRPr="00453284">
        <w:rPr>
          <w:rFonts w:ascii="Times New Roman" w:eastAsia="Times New Roman" w:hAnsi="Times New Roman" w:cs="Times New Roman"/>
          <w:sz w:val="24"/>
          <w:szCs w:val="24"/>
          <w:lang w:eastAsia="ru-RU"/>
        </w:rPr>
        <w:t>лицом, замещающим муниципальную должность или должность муниципальной службы</w:t>
      </w:r>
      <w:r w:rsidRPr="00453284">
        <w:rPr>
          <w:rFonts w:ascii="Times New Roman" w:eastAsia="Times New Roman" w:hAnsi="Times New Roman" w:cs="Times New Roman"/>
          <w:sz w:val="24"/>
          <w:szCs w:val="24"/>
          <w:lang w:eastAsia="ru-RU"/>
        </w:rPr>
        <w:t xml:space="preserve"> ежегодно, и </w:t>
      </w:r>
      <w:r w:rsidRPr="00453284">
        <w:rPr>
          <w:rFonts w:ascii="Times New Roman" w:eastAsia="Times New Roman" w:hAnsi="Times New Roman" w:cs="Times New Roman"/>
          <w:bCs/>
          <w:sz w:val="24"/>
          <w:szCs w:val="24"/>
          <w:lang w:eastAsia="ru-RU"/>
        </w:rPr>
        <w:t>информация о результатах проверки </w:t>
      </w:r>
      <w:r w:rsidRPr="00453284">
        <w:rPr>
          <w:rFonts w:ascii="Times New Roman" w:eastAsia="Times New Roman" w:hAnsi="Times New Roman" w:cs="Times New Roman"/>
          <w:sz w:val="24"/>
          <w:szCs w:val="24"/>
          <w:lang w:eastAsia="ru-RU"/>
        </w:rPr>
        <w:t>достоверности и полноты этих сведений </w:t>
      </w:r>
      <w:r w:rsidRPr="00453284">
        <w:rPr>
          <w:rFonts w:ascii="Times New Roman" w:eastAsia="Times New Roman" w:hAnsi="Times New Roman" w:cs="Times New Roman"/>
          <w:bCs/>
          <w:sz w:val="24"/>
          <w:szCs w:val="24"/>
          <w:lang w:eastAsia="ru-RU"/>
        </w:rPr>
        <w:t xml:space="preserve">приобщаются к личному делу </w:t>
      </w:r>
      <w:r w:rsidR="00022C30" w:rsidRPr="00453284">
        <w:rPr>
          <w:rFonts w:ascii="Times New Roman" w:eastAsia="Times New Roman" w:hAnsi="Times New Roman" w:cs="Times New Roman"/>
          <w:bCs/>
          <w:sz w:val="24"/>
          <w:szCs w:val="24"/>
          <w:lang w:eastAsia="ru-RU"/>
        </w:rPr>
        <w:t>работника</w:t>
      </w:r>
      <w:r w:rsidRPr="00453284">
        <w:rPr>
          <w:rFonts w:ascii="Times New Roman" w:eastAsia="Times New Roman" w:hAnsi="Times New Roman" w:cs="Times New Roman"/>
          <w:bCs/>
          <w:sz w:val="24"/>
          <w:szCs w:val="24"/>
          <w:lang w:eastAsia="ru-RU"/>
        </w:rPr>
        <w:t>.</w:t>
      </w:r>
    </w:p>
    <w:p w:rsidR="00DF0AF5" w:rsidRPr="00453284" w:rsidRDefault="003B6C52" w:rsidP="00DF0AF5">
      <w:pPr>
        <w:spacing w:before="225" w:after="0" w:line="240" w:lineRule="auto"/>
        <w:rPr>
          <w:rFonts w:ascii="Times New Roman" w:eastAsia="Times New Roman" w:hAnsi="Times New Roman" w:cs="Times New Roman"/>
          <w:bCs/>
          <w:sz w:val="24"/>
          <w:szCs w:val="24"/>
          <w:lang w:eastAsia="ru-RU"/>
        </w:rPr>
      </w:pPr>
      <w:r w:rsidRPr="00453284">
        <w:rPr>
          <w:rFonts w:ascii="Times New Roman" w:eastAsia="Times New Roman" w:hAnsi="Times New Roman" w:cs="Times New Roman"/>
          <w:bCs/>
          <w:sz w:val="24"/>
          <w:szCs w:val="24"/>
          <w:lang w:eastAsia="ru-RU"/>
        </w:rPr>
        <w:t>      В случае непредставления или представления заведомо ложных сведений </w:t>
      </w:r>
      <w:r w:rsidRPr="00453284">
        <w:rPr>
          <w:rFonts w:ascii="Times New Roman" w:eastAsia="Times New Roman" w:hAnsi="Times New Roman" w:cs="Times New Roman"/>
          <w:sz w:val="24"/>
          <w:szCs w:val="24"/>
          <w:lang w:eastAsia="ru-RU"/>
        </w:rPr>
        <w:t>о доходах, об имуществе и обязательствах имущественного характера </w:t>
      </w:r>
      <w:proofErr w:type="gramStart"/>
      <w:r w:rsidR="00DF0AF5" w:rsidRPr="00453284">
        <w:rPr>
          <w:rFonts w:ascii="Times New Roman" w:eastAsia="Times New Roman" w:hAnsi="Times New Roman" w:cs="Times New Roman"/>
          <w:sz w:val="24"/>
          <w:szCs w:val="24"/>
          <w:lang w:eastAsia="ru-RU"/>
        </w:rPr>
        <w:t>лицо, замещающее муниципальную должность или должность муниципальной службы</w:t>
      </w:r>
      <w:r w:rsidR="00DF0AF5" w:rsidRPr="00453284">
        <w:rPr>
          <w:rFonts w:ascii="Times New Roman" w:eastAsia="Times New Roman" w:hAnsi="Times New Roman" w:cs="Times New Roman"/>
          <w:bCs/>
          <w:sz w:val="24"/>
          <w:szCs w:val="24"/>
          <w:lang w:eastAsia="ru-RU"/>
        </w:rPr>
        <w:t xml:space="preserve"> освобождается</w:t>
      </w:r>
      <w:proofErr w:type="gramEnd"/>
      <w:r w:rsidR="00DF0AF5" w:rsidRPr="00453284">
        <w:rPr>
          <w:rFonts w:ascii="Times New Roman" w:eastAsia="Times New Roman" w:hAnsi="Times New Roman" w:cs="Times New Roman"/>
          <w:bCs/>
          <w:sz w:val="24"/>
          <w:szCs w:val="24"/>
          <w:lang w:eastAsia="ru-RU"/>
        </w:rPr>
        <w:t xml:space="preserve"> от д</w:t>
      </w:r>
      <w:r w:rsidRPr="00453284">
        <w:rPr>
          <w:rFonts w:ascii="Times New Roman" w:eastAsia="Times New Roman" w:hAnsi="Times New Roman" w:cs="Times New Roman"/>
          <w:bCs/>
          <w:sz w:val="24"/>
          <w:szCs w:val="24"/>
          <w:lang w:eastAsia="ru-RU"/>
        </w:rPr>
        <w:t>олжности</w:t>
      </w:r>
    </w:p>
    <w:p w:rsidR="003B6C52" w:rsidRPr="00453284" w:rsidRDefault="003B6C52" w:rsidP="003B6C52">
      <w:pPr>
        <w:spacing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муниципальной службы </w:t>
      </w:r>
      <w:r w:rsidRPr="00453284">
        <w:rPr>
          <w:rFonts w:ascii="Times New Roman" w:eastAsia="Times New Roman" w:hAnsi="Times New Roman" w:cs="Times New Roman"/>
          <w:bCs/>
          <w:sz w:val="24"/>
          <w:szCs w:val="24"/>
          <w:lang w:eastAsia="ru-RU"/>
        </w:rPr>
        <w:t>или подвергается иным видам дисциплинарной ответственности </w:t>
      </w:r>
      <w:r w:rsidRPr="00453284">
        <w:rPr>
          <w:rFonts w:ascii="Times New Roman" w:eastAsia="Times New Roman" w:hAnsi="Times New Roman" w:cs="Times New Roman"/>
          <w:sz w:val="24"/>
          <w:szCs w:val="24"/>
          <w:lang w:eastAsia="ru-RU"/>
        </w:rPr>
        <w:t>в соответствии со статьей  27 Федерального закона от 02.03.2007 № 25-ФЗ « О муниципальной службе в Российской Федерации»,  частью 8 статьи 8 Федерального закона от 25.12.2008 № 273-ФЗ «О противодействии коррупции».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 xml:space="preserve">В случаях непредставления </w:t>
      </w:r>
      <w:r w:rsidR="00DF0AF5" w:rsidRPr="00453284">
        <w:rPr>
          <w:rFonts w:ascii="Times New Roman" w:eastAsia="Times New Roman" w:hAnsi="Times New Roman" w:cs="Times New Roman"/>
          <w:sz w:val="24"/>
          <w:szCs w:val="24"/>
          <w:lang w:eastAsia="ru-RU"/>
        </w:rPr>
        <w:t xml:space="preserve">лицом, замещающим муниципальную должность или должность муниципальной службы </w:t>
      </w:r>
      <w:r w:rsidRPr="00453284">
        <w:rPr>
          <w:rFonts w:ascii="Times New Roman" w:eastAsia="Times New Roman" w:hAnsi="Times New Roman" w:cs="Times New Roman"/>
          <w:sz w:val="24"/>
          <w:szCs w:val="24"/>
          <w:lang w:eastAsia="ru-RU"/>
        </w:rPr>
        <w:t xml:space="preserve">сведений о доходах в установленный срок либо обнаружения в представленных сведениях информации, свидетельствующей о возможных нарушениях законодательства о муниципальной службе, уполномоченное лицо администрации, которому такие полномочия предоставлены представителем нанимателя (руководителем) информирует об этом представителя нанимателя, который затем принимает решение о проведении в отношении </w:t>
      </w:r>
      <w:r w:rsidR="00DF0AF5" w:rsidRPr="00453284">
        <w:rPr>
          <w:rFonts w:ascii="Times New Roman" w:eastAsia="Times New Roman" w:hAnsi="Times New Roman" w:cs="Times New Roman"/>
          <w:sz w:val="24"/>
          <w:szCs w:val="24"/>
          <w:lang w:eastAsia="ru-RU"/>
        </w:rPr>
        <w:t>работника</w:t>
      </w:r>
      <w:r w:rsidRPr="00453284">
        <w:rPr>
          <w:rFonts w:ascii="Times New Roman" w:eastAsia="Times New Roman" w:hAnsi="Times New Roman" w:cs="Times New Roman"/>
          <w:sz w:val="24"/>
          <w:szCs w:val="24"/>
          <w:lang w:eastAsia="ru-RU"/>
        </w:rPr>
        <w:t xml:space="preserve"> служебной проверки для привлечения виновного</w:t>
      </w:r>
      <w:proofErr w:type="gramEnd"/>
      <w:r w:rsidRPr="00453284">
        <w:rPr>
          <w:rFonts w:ascii="Times New Roman" w:eastAsia="Times New Roman" w:hAnsi="Times New Roman" w:cs="Times New Roman"/>
          <w:sz w:val="24"/>
          <w:szCs w:val="24"/>
          <w:lang w:eastAsia="ru-RU"/>
        </w:rPr>
        <w:t xml:space="preserve"> к дисциплинарной ответственности.</w:t>
      </w:r>
    </w:p>
    <w:p w:rsidR="003B6C52" w:rsidRPr="00C2718A" w:rsidRDefault="003B6C52" w:rsidP="00996A8D">
      <w:pPr>
        <w:spacing w:line="240" w:lineRule="auto"/>
        <w:ind w:firstLine="708"/>
        <w:rPr>
          <w:rFonts w:ascii="Times New Roman" w:eastAsia="Times New Roman" w:hAnsi="Times New Roman" w:cs="Times New Roman"/>
          <w:b/>
          <w:sz w:val="24"/>
          <w:szCs w:val="24"/>
          <w:lang w:eastAsia="ru-RU"/>
        </w:rPr>
      </w:pPr>
      <w:r w:rsidRPr="00C2718A">
        <w:rPr>
          <w:rFonts w:ascii="Times New Roman" w:eastAsia="Times New Roman" w:hAnsi="Times New Roman" w:cs="Times New Roman"/>
          <w:b/>
          <w:bCs/>
          <w:i/>
          <w:iCs/>
          <w:sz w:val="24"/>
          <w:szCs w:val="24"/>
          <w:lang w:eastAsia="ru-RU"/>
        </w:rPr>
        <w:t>Заполнение справки о доходах, об имуществе и обязательствах имущественного характера муниципального служащего</w:t>
      </w:r>
    </w:p>
    <w:p w:rsidR="001A556A" w:rsidRPr="001A556A" w:rsidRDefault="003B6C52" w:rsidP="001A556A">
      <w:pPr>
        <w:shd w:val="clear" w:color="auto" w:fill="FFFFFF"/>
        <w:spacing w:after="0" w:line="322" w:lineRule="exact"/>
        <w:rPr>
          <w:rFonts w:ascii="Times New Roman" w:eastAsia="Calibri" w:hAnsi="Times New Roman" w:cs="Times New Roman"/>
          <w:sz w:val="24"/>
          <w:szCs w:val="24"/>
        </w:rPr>
      </w:pPr>
      <w:r w:rsidRPr="001A556A">
        <w:rPr>
          <w:rFonts w:ascii="Times New Roman" w:eastAsia="Times New Roman" w:hAnsi="Times New Roman" w:cs="Times New Roman"/>
          <w:bCs/>
          <w:i/>
          <w:iCs/>
          <w:sz w:val="24"/>
          <w:szCs w:val="24"/>
          <w:lang w:eastAsia="ru-RU"/>
        </w:rPr>
        <w:t>      </w:t>
      </w:r>
      <w:r w:rsidR="001A556A" w:rsidRPr="001A556A">
        <w:rPr>
          <w:rFonts w:ascii="Times New Roman" w:hAnsi="Times New Roman"/>
          <w:sz w:val="24"/>
          <w:szCs w:val="24"/>
        </w:rPr>
        <w:t>Сведения о доходах, об имуществе и обязательствах имущественного характера предоставляются с использованием специализированного программного обеспечения «Справка БК», разработанного по заказу ФСО России, в порядке, установленном нормативными правовыми актами Российской Федерации</w:t>
      </w:r>
      <w:r w:rsidR="001A556A">
        <w:rPr>
          <w:rFonts w:ascii="Times New Roman" w:hAnsi="Times New Roman"/>
          <w:sz w:val="24"/>
          <w:szCs w:val="24"/>
        </w:rPr>
        <w:t>.</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В строке место службы и занимаемая должность указывается полное наименование органа местного самоуправления, соответствующее наименованию в учредительных документах (Устав муниципального образования, акт о создании органа местного самоуправления, положение  об органе местной администрации), наименование замещаемой должности муниципальной службы с указанием подразделения органа местного самоуправления </w:t>
      </w:r>
      <w:proofErr w:type="gramStart"/>
      <w:r w:rsidRPr="00453284">
        <w:rPr>
          <w:rFonts w:ascii="Times New Roman" w:eastAsia="Times New Roman" w:hAnsi="Times New Roman" w:cs="Times New Roman"/>
          <w:sz w:val="24"/>
          <w:szCs w:val="24"/>
          <w:lang w:eastAsia="ru-RU"/>
        </w:rPr>
        <w:t>в</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соответствии</w:t>
      </w:r>
      <w:proofErr w:type="gramEnd"/>
      <w:r w:rsidRPr="00453284">
        <w:rPr>
          <w:rFonts w:ascii="Times New Roman" w:eastAsia="Times New Roman" w:hAnsi="Times New Roman" w:cs="Times New Roman"/>
          <w:sz w:val="24"/>
          <w:szCs w:val="24"/>
          <w:lang w:eastAsia="ru-RU"/>
        </w:rPr>
        <w:t xml:space="preserve"> с муниципальным правовым актом о назначении на должность и трудовым договором (контрактом) муниципального служащего.</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В строке адрес места жительства указывается полный адрес регистрации (индекс, область, район, город, наименование населенного пункта, улица, дом, квартира).</w:t>
      </w:r>
      <w:proofErr w:type="gramEnd"/>
    </w:p>
    <w:p w:rsidR="003B6C52" w:rsidRPr="00453284" w:rsidRDefault="003B6C52" w:rsidP="003B6C52">
      <w:pPr>
        <w:spacing w:before="225" w:after="225" w:line="240" w:lineRule="auto"/>
        <w:jc w:val="center"/>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Раздел 1. Сведения о доходах</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Доходом признается экономическая выгода в денежной или натуральной форме, которую можно оценить и определить в соответствии с Налоговым кодексом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lastRenderedPageBreak/>
        <w:t>     </w:t>
      </w:r>
      <w:r w:rsidR="007B3C45" w:rsidRPr="00453284">
        <w:rPr>
          <w:rFonts w:ascii="Times New Roman" w:eastAsia="Times New Roman" w:hAnsi="Times New Roman" w:cs="Times New Roman"/>
          <w:sz w:val="24"/>
          <w:szCs w:val="24"/>
          <w:lang w:eastAsia="ru-RU"/>
        </w:rPr>
        <w:t>Лицо, замещающее муниципальную должность или должность муниципальной службы</w:t>
      </w:r>
      <w:r w:rsidR="007B3C45" w:rsidRPr="00453284">
        <w:rPr>
          <w:rFonts w:ascii="Times New Roman" w:eastAsia="Times New Roman" w:hAnsi="Times New Roman" w:cs="Times New Roman"/>
          <w:bCs/>
          <w:sz w:val="24"/>
          <w:szCs w:val="24"/>
          <w:lang w:eastAsia="ru-RU"/>
        </w:rPr>
        <w:t xml:space="preserve"> </w:t>
      </w:r>
      <w:r w:rsidRPr="00453284">
        <w:rPr>
          <w:rFonts w:ascii="Times New Roman" w:eastAsia="Times New Roman" w:hAnsi="Times New Roman" w:cs="Times New Roman"/>
          <w:bCs/>
          <w:sz w:val="24"/>
          <w:szCs w:val="24"/>
          <w:lang w:eastAsia="ru-RU"/>
        </w:rPr>
        <w:t xml:space="preserve">подает сведения </w:t>
      </w:r>
      <w:proofErr w:type="gramStart"/>
      <w:r w:rsidRPr="00453284">
        <w:rPr>
          <w:rFonts w:ascii="Times New Roman" w:eastAsia="Times New Roman" w:hAnsi="Times New Roman" w:cs="Times New Roman"/>
          <w:bCs/>
          <w:sz w:val="24"/>
          <w:szCs w:val="24"/>
          <w:lang w:eastAsia="ru-RU"/>
        </w:rPr>
        <w:t>о</w:t>
      </w:r>
      <w:proofErr w:type="gramEnd"/>
      <w:r w:rsidRPr="00453284">
        <w:rPr>
          <w:rFonts w:ascii="Times New Roman" w:eastAsia="Times New Roman" w:hAnsi="Times New Roman" w:cs="Times New Roman"/>
          <w:bCs/>
          <w:sz w:val="24"/>
          <w:szCs w:val="24"/>
          <w:lang w:eastAsia="ru-RU"/>
        </w:rPr>
        <w:t xml:space="preserve"> всех доходах </w:t>
      </w:r>
      <w:r w:rsidRPr="00453284">
        <w:rPr>
          <w:rFonts w:ascii="Times New Roman" w:eastAsia="Times New Roman" w:hAnsi="Times New Roman" w:cs="Times New Roman"/>
          <w:sz w:val="24"/>
          <w:szCs w:val="24"/>
          <w:lang w:eastAsia="ru-RU"/>
        </w:rPr>
        <w:t>независимо от того, учитываются ли они при налогообложении или нет, получены они от источников в Российской Федерации или от источников за пределами Российской Федерации.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пункте 1 «Доход по основному месту работы» </w:t>
      </w:r>
      <w:r w:rsidRPr="00453284">
        <w:rPr>
          <w:rFonts w:ascii="Times New Roman" w:eastAsia="Times New Roman" w:hAnsi="Times New Roman" w:cs="Times New Roman"/>
          <w:sz w:val="24"/>
          <w:szCs w:val="24"/>
          <w:lang w:eastAsia="ru-RU"/>
        </w:rPr>
        <w:t>указывается сумма согласно справке о доходах физического лица (форма 2-НДФЛ) с места работы. Справки 2-НДФЛ необходимо получить из всех организаций, где мог быть получен доход в прошедшем году: предыдущие места работы, вузы (в случае осуществления научной или преподавательской деятельности) и другие организации. Муниципальному служащему следует своевременно позаботиться о том, чтобы соответствующие члены его семьи также получили справки 2-НДФЛ.</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пунктах 2 «Доход от педагогической деятельности» </w:t>
      </w:r>
      <w:r w:rsidRPr="00453284">
        <w:rPr>
          <w:rFonts w:ascii="Times New Roman" w:eastAsia="Times New Roman" w:hAnsi="Times New Roman" w:cs="Times New Roman"/>
          <w:sz w:val="24"/>
          <w:szCs w:val="24"/>
          <w:lang w:eastAsia="ru-RU"/>
        </w:rPr>
        <w:t>и  3 «</w:t>
      </w:r>
      <w:r w:rsidRPr="00453284">
        <w:rPr>
          <w:rFonts w:ascii="Times New Roman" w:eastAsia="Times New Roman" w:hAnsi="Times New Roman" w:cs="Times New Roman"/>
          <w:i/>
          <w:iCs/>
          <w:sz w:val="24"/>
          <w:szCs w:val="24"/>
          <w:lang w:eastAsia="ru-RU"/>
        </w:rPr>
        <w:t>Доход от научной деятельности» </w:t>
      </w:r>
      <w:r w:rsidRPr="00453284">
        <w:rPr>
          <w:rFonts w:ascii="Times New Roman" w:eastAsia="Times New Roman" w:hAnsi="Times New Roman" w:cs="Times New Roman"/>
          <w:sz w:val="24"/>
          <w:szCs w:val="24"/>
          <w:lang w:eastAsia="ru-RU"/>
        </w:rPr>
        <w:t>указывается общая сумма дохода, полученная со всех мест преподавания, ведения научной деятельности по справке 2-НДФЛ.</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В соответствии со статьей 2 Федерального закона от 23.08.1996 № 127- ФЗ «О науке и государственной научно-технической политике» научная (научно-исследовательская деятельность) -  деятельность, направленная на получение и применение новых знаний, в том числе 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среды, а также прикладные научные исследования -  исследования</w:t>
      </w:r>
      <w:proofErr w:type="gramEnd"/>
      <w:r w:rsidRPr="00453284">
        <w:rPr>
          <w:rFonts w:ascii="Times New Roman" w:eastAsia="Times New Roman" w:hAnsi="Times New Roman" w:cs="Times New Roman"/>
          <w:sz w:val="24"/>
          <w:szCs w:val="24"/>
          <w:lang w:eastAsia="ru-RU"/>
        </w:rPr>
        <w:t>, направленные преимущественно на применение новых знаний для достижения практических целей и решения конкретных задач.</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Научно-техническая деятельность –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Пункт 3 «Доход от иной творческой деятельности» </w:t>
      </w:r>
      <w:r w:rsidRPr="00453284">
        <w:rPr>
          <w:rFonts w:ascii="Times New Roman" w:eastAsia="Times New Roman" w:hAnsi="Times New Roman" w:cs="Times New Roman"/>
          <w:sz w:val="24"/>
          <w:szCs w:val="24"/>
          <w:lang w:eastAsia="ru-RU"/>
        </w:rPr>
        <w:t>включает доходы, полученные муниципальным служащим в разных сферах творческой деятельности (технической, художественной, публицистической и т.д.).</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Например, указываются доходы от публикации произведений литературы, искусства, внедрения программных продуктов, баз данных, доходы, полученные в результате использования изобретений, промышленных образцов, полезных моделей и т.д.</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Пункт 4 «Доход от вкладов в банках и иных кредитных организациях»</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bCs/>
          <w:sz w:val="24"/>
          <w:szCs w:val="24"/>
          <w:lang w:eastAsia="ru-RU"/>
        </w:rPr>
        <w:t>Банковский вклад -  </w:t>
      </w:r>
      <w:r w:rsidRPr="00453284">
        <w:rPr>
          <w:rFonts w:ascii="Times New Roman" w:eastAsia="Times New Roman" w:hAnsi="Times New Roman" w:cs="Times New Roman"/>
          <w:sz w:val="24"/>
          <w:szCs w:val="24"/>
          <w:lang w:eastAsia="ru-RU"/>
        </w:rPr>
        <w:t>денежные средства в валюте Российской Федерации или иностранной валюте, размещаемые физическими лицами в целях хранения и получения дохода. Доход по вкладу выплачивается в денежной форме в виде процентов. Величина дохода по банковскому вкладу определяется,  исходя из процентной ставки по вкладу, определенной в договоре банковского вклада. </w:t>
      </w:r>
      <w:r w:rsidRPr="00453284">
        <w:rPr>
          <w:rFonts w:ascii="Times New Roman" w:eastAsia="Times New Roman" w:hAnsi="Times New Roman" w:cs="Times New Roman"/>
          <w:i/>
          <w:iCs/>
          <w:sz w:val="24"/>
          <w:szCs w:val="24"/>
          <w:lang w:eastAsia="ru-RU"/>
        </w:rPr>
        <w:t> </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Величина дохода по вкладу подтверждается документом, выданным соответствующим банком (</w:t>
      </w:r>
      <w:r w:rsidRPr="00453284">
        <w:rPr>
          <w:rFonts w:ascii="Times New Roman" w:eastAsia="Times New Roman" w:hAnsi="Times New Roman" w:cs="Times New Roman"/>
          <w:sz w:val="24"/>
          <w:szCs w:val="24"/>
          <w:lang w:eastAsia="ru-RU"/>
        </w:rPr>
        <w:t>предоставление данной информации осуществляется в соответствии с тарифами банка).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Под «кредитной организацией» понимается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Величина дохода по вкладу подтверждается документом, выданным соответствующей кредитной организацией.</w:t>
      </w:r>
    </w:p>
    <w:p w:rsidR="007B3C45" w:rsidRPr="00453284" w:rsidRDefault="003B6C52" w:rsidP="007B3C45">
      <w:pPr>
        <w:spacing w:before="225" w:after="0" w:line="240" w:lineRule="auto"/>
        <w:rPr>
          <w:rFonts w:ascii="Times New Roman" w:eastAsia="Times New Roman" w:hAnsi="Times New Roman" w:cs="Times New Roman"/>
          <w:i/>
          <w:iCs/>
          <w:sz w:val="24"/>
          <w:szCs w:val="24"/>
          <w:lang w:eastAsia="ru-RU"/>
        </w:rPr>
      </w:pPr>
      <w:r w:rsidRPr="00453284">
        <w:rPr>
          <w:rFonts w:ascii="Times New Roman" w:eastAsia="Times New Roman" w:hAnsi="Times New Roman" w:cs="Times New Roman"/>
          <w:sz w:val="24"/>
          <w:szCs w:val="24"/>
          <w:lang w:eastAsia="ru-RU"/>
        </w:rPr>
        <w:lastRenderedPageBreak/>
        <w:t>     </w:t>
      </w:r>
      <w:r w:rsidRPr="00453284">
        <w:rPr>
          <w:rFonts w:ascii="Times New Roman" w:eastAsia="Times New Roman" w:hAnsi="Times New Roman" w:cs="Times New Roman"/>
          <w:i/>
          <w:iCs/>
          <w:sz w:val="24"/>
          <w:szCs w:val="24"/>
          <w:lang w:eastAsia="ru-RU"/>
        </w:rPr>
        <w:t>Пункт 6 «Доход от ценных бумаг и долей участия в коммерческих организациях».</w:t>
      </w:r>
    </w:p>
    <w:p w:rsidR="003B6C52" w:rsidRPr="00453284" w:rsidRDefault="003B6C52" w:rsidP="003B6C52">
      <w:pPr>
        <w:spacing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proofErr w:type="gramStart"/>
      <w:r w:rsidRPr="00453284">
        <w:rPr>
          <w:rFonts w:ascii="Times New Roman" w:eastAsia="Times New Roman" w:hAnsi="Times New Roman" w:cs="Times New Roman"/>
          <w:bCs/>
          <w:sz w:val="24"/>
          <w:szCs w:val="24"/>
          <w:lang w:eastAsia="ru-RU"/>
        </w:rPr>
        <w:t>Ценной бумагой </w:t>
      </w:r>
      <w:r w:rsidRPr="00453284">
        <w:rPr>
          <w:rFonts w:ascii="Times New Roman" w:eastAsia="Times New Roman" w:hAnsi="Times New Roman" w:cs="Times New Roman"/>
          <w:sz w:val="24"/>
          <w:szCs w:val="24"/>
          <w:lang w:eastAsia="ru-RU"/>
        </w:rPr>
        <w:t>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(статья 142 Гражданского кодекса РФ, далее по тексту  - ГК РФ).</w:t>
      </w:r>
      <w:proofErr w:type="gramEnd"/>
      <w:r w:rsidRPr="00453284">
        <w:rPr>
          <w:rFonts w:ascii="Times New Roman" w:eastAsia="Times New Roman" w:hAnsi="Times New Roman" w:cs="Times New Roman"/>
          <w:sz w:val="24"/>
          <w:szCs w:val="24"/>
          <w:lang w:eastAsia="ru-RU"/>
        </w:rPr>
        <w:t xml:space="preserve"> К ценным бумагам относятся: облигация, вексель, депозитный и сберегательный сертификаты,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 </w:t>
      </w:r>
      <w:proofErr w:type="gramStart"/>
      <w:r w:rsidRPr="00453284">
        <w:rPr>
          <w:rFonts w:ascii="Times New Roman" w:eastAsia="Times New Roman" w:hAnsi="Times New Roman" w:cs="Times New Roman"/>
          <w:sz w:val="24"/>
          <w:szCs w:val="24"/>
          <w:lang w:eastAsia="ru-RU"/>
        </w:rPr>
        <w:t xml:space="preserve">( </w:t>
      </w:r>
      <w:proofErr w:type="gramEnd"/>
      <w:r w:rsidRPr="00453284">
        <w:rPr>
          <w:rFonts w:ascii="Times New Roman" w:eastAsia="Times New Roman" w:hAnsi="Times New Roman" w:cs="Times New Roman"/>
          <w:sz w:val="24"/>
          <w:szCs w:val="24"/>
          <w:lang w:eastAsia="ru-RU"/>
        </w:rPr>
        <w:t>статья 143 ГК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Согласно части 2.1. статьи 14 Федерального закона «О муниципальной службе в Российской Федерации» в случае, если владение муниципальным служащим, замещающим должность главы местной администрации по контракту,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w:t>
      </w:r>
      <w:proofErr w:type="gramStart"/>
      <w:r w:rsidRPr="00453284">
        <w:rPr>
          <w:rFonts w:ascii="Times New Roman" w:eastAsia="Times New Roman" w:hAnsi="Times New Roman" w:cs="Times New Roman"/>
          <w:sz w:val="24"/>
          <w:szCs w:val="24"/>
          <w:lang w:eastAsia="ru-RU"/>
        </w:rPr>
        <w:t xml:space="preserve">( </w:t>
      </w:r>
      <w:proofErr w:type="gramEnd"/>
      <w:r w:rsidRPr="00453284">
        <w:rPr>
          <w:rFonts w:ascii="Times New Roman" w:eastAsia="Times New Roman" w:hAnsi="Times New Roman" w:cs="Times New Roman"/>
          <w:sz w:val="24"/>
          <w:szCs w:val="24"/>
          <w:lang w:eastAsia="ru-RU"/>
        </w:rPr>
        <w:t>доли участия в уставных капиталах организаций) в доверительное управление в соответствии с законодательством Российской Федерации.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Деятельность по доверительному управлению ценными бумагами - осуществление доверительным управляющим от своего собственного имени и за вознаграждение в течение определенного договором срока любых правомерных юридических и фактических действий с ценными бумагами учредителя управления в интересах выгодоприобретателя; (Приказ Федеральной службы по финансовым рынкам РФ от  03.04.2007 №  07-37/пз-н «Об утверждении Порядка осуществления деятельности по управлению ценными бумагами»).</w:t>
      </w:r>
      <w:proofErr w:type="gramEnd"/>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 xml:space="preserve">В связи с прохождением муниципальной службы </w:t>
      </w:r>
      <w:r w:rsidR="00E2741A" w:rsidRPr="00453284">
        <w:rPr>
          <w:rFonts w:ascii="Times New Roman" w:eastAsia="Times New Roman" w:hAnsi="Times New Roman" w:cs="Times New Roman"/>
          <w:sz w:val="24"/>
          <w:szCs w:val="24"/>
          <w:lang w:eastAsia="ru-RU"/>
        </w:rPr>
        <w:t>лицом, замещающим муниципальную должность или должность муниципальной службы</w:t>
      </w:r>
      <w:r w:rsidR="00E2741A" w:rsidRPr="00453284">
        <w:rPr>
          <w:rFonts w:ascii="Times New Roman" w:eastAsia="Times New Roman" w:hAnsi="Times New Roman" w:cs="Times New Roman"/>
          <w:bCs/>
          <w:sz w:val="24"/>
          <w:szCs w:val="24"/>
          <w:lang w:eastAsia="ru-RU"/>
        </w:rPr>
        <w:t xml:space="preserve"> </w:t>
      </w:r>
      <w:r w:rsidRPr="00453284">
        <w:rPr>
          <w:rFonts w:ascii="Times New Roman" w:eastAsia="Times New Roman" w:hAnsi="Times New Roman" w:cs="Times New Roman"/>
          <w:sz w:val="24"/>
          <w:szCs w:val="24"/>
          <w:lang w:eastAsia="ru-RU"/>
        </w:rPr>
        <w:t xml:space="preserve">запрещается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sidR="003E2926" w:rsidRPr="00453284">
        <w:rPr>
          <w:rFonts w:ascii="Times New Roman" w:eastAsia="Times New Roman" w:hAnsi="Times New Roman" w:cs="Times New Roman"/>
          <w:sz w:val="24"/>
          <w:szCs w:val="24"/>
          <w:lang w:eastAsia="ru-RU"/>
        </w:rPr>
        <w:t>Курской</w:t>
      </w:r>
      <w:r w:rsidRPr="00453284">
        <w:rPr>
          <w:rFonts w:ascii="Times New Roman" w:eastAsia="Times New Roman" w:hAnsi="Times New Roman" w:cs="Times New Roman"/>
          <w:sz w:val="24"/>
          <w:szCs w:val="24"/>
          <w:lang w:eastAsia="ru-RU"/>
        </w:rPr>
        <w:t xml:space="preserve"> области, ему не поручено участвовать в управлении этой организацией (пункт 1 части  1статьи 14 Федерального закона от</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02.03.2007 № 25-ФЗ «О муниципальной службе в Российской Федерации»).</w:t>
      </w:r>
      <w:proofErr w:type="gramEnd"/>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При этом в случае возникновения у муниципального служащего личной заинтересованности, которая приводит или может привести к конфликту интересов, муниципальный служащий обязан проинформировать об этом представителя нанимателя в письменной форме.</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Под </w:t>
      </w:r>
      <w:r w:rsidRPr="00453284">
        <w:rPr>
          <w:rFonts w:ascii="Times New Roman" w:eastAsia="Times New Roman" w:hAnsi="Times New Roman" w:cs="Times New Roman"/>
          <w:bCs/>
          <w:sz w:val="24"/>
          <w:szCs w:val="24"/>
          <w:lang w:eastAsia="ru-RU"/>
        </w:rPr>
        <w:t>«долей участия» </w:t>
      </w:r>
      <w:r w:rsidRPr="00453284">
        <w:rPr>
          <w:rFonts w:ascii="Times New Roman" w:eastAsia="Times New Roman" w:hAnsi="Times New Roman" w:cs="Times New Roman"/>
          <w:sz w:val="24"/>
          <w:szCs w:val="24"/>
          <w:lang w:eastAsia="ru-RU"/>
        </w:rPr>
        <w:t>в акционерных обществах понимается владение акциями коммерческой организации, дающих право на получение дивиденда (дохода), при условии, что владение акциями не приведет к конфликту интересов. Доходность ценных бумаг - отношение годового дохода по ценной бумаге к ее рыночной цене норма прибыли, получаемая владельцем ценной бумаги.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пункте 7 «Иные доходы (указать вид дохода)». </w:t>
      </w:r>
      <w:r w:rsidRPr="00453284">
        <w:rPr>
          <w:rFonts w:ascii="Times New Roman" w:eastAsia="Times New Roman" w:hAnsi="Times New Roman" w:cs="Times New Roman"/>
          <w:sz w:val="24"/>
          <w:szCs w:val="24"/>
          <w:lang w:eastAsia="ru-RU"/>
        </w:rPr>
        <w:t>Данная позиция включает в себя все виды доходов, которые не были отражены выше.</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Например, доходы от реализации недвижимого и иного имущества, доходы от реализации акций или иных ценных бумаг, вознаграждения по договорам гражданско-правового характера и т.д</w:t>
      </w:r>
      <w:proofErr w:type="gramStart"/>
      <w:r w:rsidRPr="00453284">
        <w:rPr>
          <w:rFonts w:ascii="Times New Roman" w:eastAsia="Times New Roman" w:hAnsi="Times New Roman" w:cs="Times New Roman"/>
          <w:sz w:val="24"/>
          <w:szCs w:val="24"/>
          <w:lang w:eastAsia="ru-RU"/>
        </w:rPr>
        <w:t xml:space="preserve">.. </w:t>
      </w:r>
      <w:proofErr w:type="gramEnd"/>
      <w:r w:rsidRPr="00453284">
        <w:rPr>
          <w:rFonts w:ascii="Times New Roman" w:eastAsia="Times New Roman" w:hAnsi="Times New Roman" w:cs="Times New Roman"/>
          <w:sz w:val="24"/>
          <w:szCs w:val="24"/>
          <w:lang w:eastAsia="ru-RU"/>
        </w:rPr>
        <w:t>Открытый перечень таких доходов установлен статьей 208 Налогового кодекса Российской Федерации. Также данная позиция включает в себя доходы, освобождаемые от налогообложения: пособие по беременности и родам, пенсии, алименты, стипендии, компенсация стоимости путевок, оплата лечения и медицинского обслуживания, жилищные субсидии, средства материнского (семейного) капитала и т.д</w:t>
      </w:r>
      <w:proofErr w:type="gramStart"/>
      <w:r w:rsidRPr="00453284">
        <w:rPr>
          <w:rFonts w:ascii="Times New Roman" w:eastAsia="Times New Roman" w:hAnsi="Times New Roman" w:cs="Times New Roman"/>
          <w:sz w:val="24"/>
          <w:szCs w:val="24"/>
          <w:lang w:eastAsia="ru-RU"/>
        </w:rPr>
        <w:t>.(</w:t>
      </w:r>
      <w:proofErr w:type="gramEnd"/>
      <w:r w:rsidRPr="00453284">
        <w:rPr>
          <w:rFonts w:ascii="Times New Roman" w:eastAsia="Times New Roman" w:hAnsi="Times New Roman" w:cs="Times New Roman"/>
          <w:sz w:val="24"/>
          <w:szCs w:val="24"/>
          <w:lang w:eastAsia="ru-RU"/>
        </w:rPr>
        <w:t xml:space="preserve"> статья 217 Налогового кодекса Российской Федерации).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пункте 8 «Итого доход за отчетный период» </w:t>
      </w:r>
      <w:r w:rsidRPr="00453284">
        <w:rPr>
          <w:rFonts w:ascii="Times New Roman" w:eastAsia="Times New Roman" w:hAnsi="Times New Roman" w:cs="Times New Roman"/>
          <w:sz w:val="24"/>
          <w:szCs w:val="24"/>
          <w:lang w:eastAsia="ru-RU"/>
        </w:rPr>
        <w:t>указывается суммарная величина дохода. Доход, полученный в иностранной валюте, указывается в рублях по курсу Банка России на дату получения дохода.</w:t>
      </w:r>
    </w:p>
    <w:p w:rsidR="003B6C52" w:rsidRPr="00453284" w:rsidRDefault="003B6C52" w:rsidP="003B6C52">
      <w:pPr>
        <w:spacing w:before="225" w:after="225" w:line="240" w:lineRule="auto"/>
        <w:jc w:val="center"/>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lastRenderedPageBreak/>
        <w:t>Раздел 2. Сведения об имуществе</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В сведениях об имуществе следует точно отразить </w:t>
      </w:r>
      <w:r w:rsidRPr="00453284">
        <w:rPr>
          <w:rFonts w:ascii="Times New Roman" w:eastAsia="Times New Roman" w:hAnsi="Times New Roman" w:cs="Times New Roman"/>
          <w:bCs/>
          <w:sz w:val="24"/>
          <w:szCs w:val="24"/>
          <w:lang w:eastAsia="ru-RU"/>
        </w:rPr>
        <w:t>все </w:t>
      </w:r>
      <w:r w:rsidRPr="00453284">
        <w:rPr>
          <w:rFonts w:ascii="Times New Roman" w:eastAsia="Times New Roman" w:hAnsi="Times New Roman" w:cs="Times New Roman"/>
          <w:sz w:val="24"/>
          <w:szCs w:val="24"/>
          <w:lang w:eastAsia="ru-RU"/>
        </w:rPr>
        <w:t>объекты недвижимости и транспортные средства, принадлежащие на праве собственности, независимо от того, когда они были приобретены и в каком регионе Российской Федерации зарегистрированы.</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2.1. </w:t>
      </w:r>
      <w:r w:rsidRPr="00453284">
        <w:rPr>
          <w:rFonts w:ascii="Times New Roman" w:eastAsia="Times New Roman" w:hAnsi="Times New Roman" w:cs="Times New Roman"/>
          <w:i/>
          <w:iCs/>
          <w:sz w:val="24"/>
          <w:szCs w:val="24"/>
          <w:lang w:eastAsia="ru-RU"/>
        </w:rPr>
        <w:t>Недвижимое имущество</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Согласно статье 130 Гражданского кодекса РФ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 данном разделе указывается только недвижимое имущество, находящееся </w:t>
      </w:r>
      <w:r w:rsidRPr="00453284">
        <w:rPr>
          <w:rFonts w:ascii="Times New Roman" w:eastAsia="Times New Roman" w:hAnsi="Times New Roman" w:cs="Times New Roman"/>
          <w:bCs/>
          <w:sz w:val="24"/>
          <w:szCs w:val="24"/>
          <w:lang w:eastAsia="ru-RU"/>
        </w:rPr>
        <w:t>в собственности.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proofErr w:type="gramStart"/>
      <w:r w:rsidRPr="00453284">
        <w:rPr>
          <w:rFonts w:ascii="Times New Roman" w:eastAsia="Times New Roman" w:hAnsi="Times New Roman" w:cs="Times New Roman"/>
          <w:sz w:val="24"/>
          <w:szCs w:val="24"/>
          <w:lang w:eastAsia="ru-RU"/>
        </w:rP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(статья 4 Федерального закона от 21.07.1997 № 122-ФЗ «О государственной регистрации прав на недвижимое имущество и сделок с ним»).</w:t>
      </w:r>
      <w:proofErr w:type="gramEnd"/>
      <w:r w:rsidRPr="00453284">
        <w:rPr>
          <w:rFonts w:ascii="Times New Roman" w:eastAsia="Times New Roman" w:hAnsi="Times New Roman" w:cs="Times New Roman"/>
          <w:sz w:val="24"/>
          <w:szCs w:val="24"/>
          <w:lang w:eastAsia="ru-RU"/>
        </w:rPr>
        <w:t xml:space="preserve"> Права на недвижимое имущество, возникшие до момента вступления в силу данного закона, признаются юридически действительными при наличии правоустанавливающих документов (например, свидетельство на землю: государственный акт о праве собственности; договор; свидетельство о праве на наследство, выданное и удостоверенное нотариусом и т.д.)</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Графа 2 «Вид и наименование имущества»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В </w:t>
      </w:r>
      <w:r w:rsidRPr="00453284">
        <w:rPr>
          <w:rFonts w:ascii="Times New Roman" w:eastAsia="Times New Roman" w:hAnsi="Times New Roman" w:cs="Times New Roman"/>
          <w:i/>
          <w:iCs/>
          <w:sz w:val="24"/>
          <w:szCs w:val="24"/>
          <w:lang w:eastAsia="ru-RU"/>
        </w:rPr>
        <w:t>пункте «Земельные участки» </w:t>
      </w:r>
      <w:r w:rsidRPr="00453284">
        <w:rPr>
          <w:rFonts w:ascii="Times New Roman" w:eastAsia="Times New Roman" w:hAnsi="Times New Roman" w:cs="Times New Roman"/>
          <w:sz w:val="24"/>
          <w:szCs w:val="24"/>
          <w:lang w:eastAsia="ru-RU"/>
        </w:rPr>
        <w:t>указывается вид земельного участка. Согласно статье 11.1 Земельного кодекса РФ земельным участком является часть земной поверхности, границы которой определены в соответствии с федеральными законами. К основным видам использования земельных участков относятся:</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земельный участок под индивидуальное жилищное строительство. Под объектом индивидуального жилищного строительства в пункте статьи и подпункте 1 пункта 2 статьи 49 Градостроительного кодекса Российской Федерации понимается отдельно стоящий жилой дом с количеством этажей не более чем три, предназначенный для проживания одной семьи;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земельный участок для ведения личного подсобного хозяйства. Личное подсобное хозяйство - форма непредпринимательской деятельности по производству и переработке сельскохозяйственной продукции. Личное подсобное хозяйство ведется гражданином одним или совместно с членами его семьи в целях удовлетворения личных потребностей на земельном участке, предоставленном или приобретенном для ведения личного подсобного хозяйства (статья 2 Федерального закона от 07.07.2003 № 112-ФЗ «О личном подсобном хозяйстве»).</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Для ведения личного подсобного хозяйства могут использоваться: земельный участок в границах населенного пункта  - приусадебный земельный участок и земельный участок за пределами границ населенного пункт</w:t>
      </w:r>
      <w:proofErr w:type="gramStart"/>
      <w:r w:rsidRPr="00453284">
        <w:rPr>
          <w:rFonts w:ascii="Times New Roman" w:eastAsia="Times New Roman" w:hAnsi="Times New Roman" w:cs="Times New Roman"/>
          <w:sz w:val="24"/>
          <w:szCs w:val="24"/>
          <w:lang w:eastAsia="ru-RU"/>
        </w:rPr>
        <w:t>а-</w:t>
      </w:r>
      <w:proofErr w:type="gramEnd"/>
      <w:r w:rsidRPr="00453284">
        <w:rPr>
          <w:rFonts w:ascii="Times New Roman" w:eastAsia="Times New Roman" w:hAnsi="Times New Roman" w:cs="Times New Roman"/>
          <w:sz w:val="24"/>
          <w:szCs w:val="24"/>
          <w:lang w:eastAsia="ru-RU"/>
        </w:rPr>
        <w:t xml:space="preserve"> полевой земельный участок. Приусадебный земельный участок используется как для производства сельскохозяйственной продукции, так и для возведения жилого дома, производственных, бытовых и иных зданий, строений, сооружений, а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статье 1  Федерального закона от 15.04.1998 № 66-ФЗ «О садоводческих, огороднических и дачных некоммерческих объединениях граждан» дано определение понятиям садовый земельный участок, огородный земельный участок, дачный земельный участок:</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садовый земельный участо</w:t>
      </w:r>
      <w:proofErr w:type="gramStart"/>
      <w:r w:rsidRPr="00453284">
        <w:rPr>
          <w:rFonts w:ascii="Times New Roman" w:eastAsia="Times New Roman" w:hAnsi="Times New Roman" w:cs="Times New Roman"/>
          <w:sz w:val="24"/>
          <w:szCs w:val="24"/>
          <w:lang w:eastAsia="ru-RU"/>
        </w:rPr>
        <w:t>к-</w:t>
      </w:r>
      <w:proofErr w:type="gramEnd"/>
      <w:r w:rsidRPr="00453284">
        <w:rPr>
          <w:rFonts w:ascii="Times New Roman" w:eastAsia="Times New Roman" w:hAnsi="Times New Roman" w:cs="Times New Roman"/>
          <w:sz w:val="24"/>
          <w:szCs w:val="24"/>
          <w:lang w:eastAsia="ru-RU"/>
        </w:rPr>
        <w:t xml:space="preserve">  земельный участок, предоставленный гражданину или приобретенный им для выращивания плодовых ягодных, овощных, бахчевых или иных </w:t>
      </w:r>
      <w:r w:rsidRPr="00453284">
        <w:rPr>
          <w:rFonts w:ascii="Times New Roman" w:eastAsia="Times New Roman" w:hAnsi="Times New Roman" w:cs="Times New Roman"/>
          <w:sz w:val="24"/>
          <w:szCs w:val="24"/>
          <w:lang w:eastAsia="ru-RU"/>
        </w:rPr>
        <w:lastRenderedPageBreak/>
        <w:t>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огородный земельный участок - земельный участок, предоставленный гражданину или приобретенный им для выращивания ягодных, овощных</w:t>
      </w:r>
      <w:proofErr w:type="gramStart"/>
      <w:r w:rsidRPr="00453284">
        <w:rPr>
          <w:rFonts w:ascii="Times New Roman" w:eastAsia="Times New Roman" w:hAnsi="Times New Roman" w:cs="Times New Roman"/>
          <w:sz w:val="24"/>
          <w:szCs w:val="24"/>
          <w:lang w:eastAsia="ru-RU"/>
        </w:rPr>
        <w:t>.</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б</w:t>
      </w:r>
      <w:proofErr w:type="gramEnd"/>
      <w:r w:rsidRPr="00453284">
        <w:rPr>
          <w:rFonts w:ascii="Times New Roman" w:eastAsia="Times New Roman" w:hAnsi="Times New Roman" w:cs="Times New Roman"/>
          <w:sz w:val="24"/>
          <w:szCs w:val="24"/>
          <w:lang w:eastAsia="ru-RU"/>
        </w:rPr>
        <w:t>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proofErr w:type="gramStart"/>
      <w:r w:rsidRPr="00453284">
        <w:rPr>
          <w:rFonts w:ascii="Times New Roman" w:eastAsia="Times New Roman" w:hAnsi="Times New Roman" w:cs="Times New Roman"/>
          <w:sz w:val="24"/>
          <w:szCs w:val="24"/>
          <w:lang w:eastAsia="ru-RU"/>
        </w:rPr>
        <w:t>-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Вид земельного участка указывается в соответствии с наименованием товарищества (например, садовый земельный участок садоводческое товарищество «Ромашка»</w:t>
      </w:r>
      <w:proofErr w:type="gramStart"/>
      <w:r w:rsidRPr="00453284">
        <w:rPr>
          <w:rFonts w:ascii="Times New Roman" w:eastAsia="Times New Roman" w:hAnsi="Times New Roman" w:cs="Times New Roman"/>
          <w:sz w:val="24"/>
          <w:szCs w:val="24"/>
          <w:lang w:eastAsia="ru-RU"/>
        </w:rPr>
        <w:t xml:space="preserve"> )</w:t>
      </w:r>
      <w:proofErr w:type="gramEnd"/>
      <w:r w:rsidRPr="00453284">
        <w:rPr>
          <w:rFonts w:ascii="Times New Roman" w:eastAsia="Times New Roman" w:hAnsi="Times New Roman" w:cs="Times New Roman"/>
          <w:sz w:val="24"/>
          <w:szCs w:val="24"/>
          <w:lang w:eastAsia="ru-RU"/>
        </w:rPr>
        <w:t>;</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земельный участок под индивидуальное гаражное строительство.</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Пункт 2 «Жилые дома»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(пункт 2 статьи 16 Жилищного кодекса Российской Федерации, далее по тексту  - ЖК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И в гражданском, и в жилищном законодательстве жилой дом понимается как одноквартирный. Когда под этим понятием подразумевается многоквартирный дом, на это специально указывается </w:t>
      </w:r>
      <w:proofErr w:type="gramStart"/>
      <w:r w:rsidRPr="00453284">
        <w:rPr>
          <w:rFonts w:ascii="Times New Roman" w:eastAsia="Times New Roman" w:hAnsi="Times New Roman" w:cs="Times New Roman"/>
          <w:sz w:val="24"/>
          <w:szCs w:val="24"/>
          <w:lang w:eastAsia="ru-RU"/>
        </w:rPr>
        <w:t xml:space="preserve">( </w:t>
      </w:r>
      <w:proofErr w:type="gramEnd"/>
      <w:r w:rsidRPr="00453284">
        <w:rPr>
          <w:rFonts w:ascii="Times New Roman" w:eastAsia="Times New Roman" w:hAnsi="Times New Roman" w:cs="Times New Roman"/>
          <w:sz w:val="24"/>
          <w:szCs w:val="24"/>
          <w:lang w:eastAsia="ru-RU"/>
        </w:rPr>
        <w:t>пункт 2  статьи  673ГК РФ, а также глава  6 ЖК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Жилые дома функционально предназначены для постоянного проживания. Именно пригодность к проживанию в течение всех сезонов, а не только в летнее время отличает жилое помещение от дачного, предназначенного для отдыха, временного пребывания.</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(статья 15 ЖК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Пункт 3 «Квартира»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Квартира  - вид жилого помещения. </w:t>
      </w:r>
      <w:proofErr w:type="gramStart"/>
      <w:r w:rsidRPr="00453284">
        <w:rPr>
          <w:rFonts w:ascii="Times New Roman" w:eastAsia="Times New Roman" w:hAnsi="Times New Roman" w:cs="Times New Roman"/>
          <w:sz w:val="24"/>
          <w:szCs w:val="24"/>
          <w:lang w:eastAsia="ru-RU"/>
        </w:rPr>
        <w:t>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(пункт 3 статьи 16 ЖК РФ).</w:t>
      </w:r>
      <w:proofErr w:type="gramEnd"/>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Площадь квартиры определяется как сумма площадей жилых комнат и подсобных помещений без учета лоджий, балконов, веранд, террас и холодных кладовых тамбуров. К подсобным помещениям относятся площади кухонь, коридоров, ванн, санузлов, встроенных шкафов, кладовых, а также площадь, занятая внутриквартирной лестницей.</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Применявшееся ранее в официальном статистическом учете жилищного фонда понятие общая площадь равнозначно понятию площадь квартиры (Приказ Минземстроя РФ от 04.08.1998  № 37 «Об утверждении Инструкции о проведении учета жилищного фонда в Российской Федерации</w:t>
      </w:r>
      <w:proofErr w:type="gramStart"/>
      <w:r w:rsidRPr="00453284">
        <w:rPr>
          <w:rFonts w:ascii="Times New Roman" w:eastAsia="Times New Roman" w:hAnsi="Times New Roman" w:cs="Times New Roman"/>
          <w:sz w:val="24"/>
          <w:szCs w:val="24"/>
          <w:lang w:eastAsia="ru-RU"/>
        </w:rPr>
        <w:t>2</w:t>
      </w:r>
      <w:proofErr w:type="gramEnd"/>
      <w:r w:rsidRPr="00453284">
        <w:rPr>
          <w:rFonts w:ascii="Times New Roman" w:eastAsia="Times New Roman" w:hAnsi="Times New Roman" w:cs="Times New Roman"/>
          <w:sz w:val="24"/>
          <w:szCs w:val="24"/>
          <w:lang w:eastAsia="ru-RU"/>
        </w:rPr>
        <w:t>).</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lastRenderedPageBreak/>
        <w:t>   Комната. В соответствии с ЖК РФ комната - вид жилого помещения.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 (пункт 4 статьи 16 ЖК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В случае если у муниципального служащего в собственности находится комната в жилом доме или квартире, то данную информацию необходимо отобразить в пунктах 2,3 </w:t>
      </w:r>
      <w:proofErr w:type="gramStart"/>
      <w:r w:rsidRPr="00453284">
        <w:rPr>
          <w:rFonts w:ascii="Times New Roman" w:eastAsia="Times New Roman" w:hAnsi="Times New Roman" w:cs="Times New Roman"/>
          <w:sz w:val="24"/>
          <w:szCs w:val="24"/>
          <w:lang w:eastAsia="ru-RU"/>
        </w:rPr>
        <w:t xml:space="preserve">( </w:t>
      </w:r>
      <w:proofErr w:type="gramEnd"/>
      <w:r w:rsidRPr="00453284">
        <w:rPr>
          <w:rFonts w:ascii="Times New Roman" w:eastAsia="Times New Roman" w:hAnsi="Times New Roman" w:cs="Times New Roman"/>
          <w:sz w:val="24"/>
          <w:szCs w:val="24"/>
          <w:lang w:eastAsia="ru-RU"/>
        </w:rPr>
        <w:t>графа «Вид и наименование имущества») как часть жилого дома, часть квартиры.</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Пункт 4 «Дачи».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 xml:space="preserve">Понятие дача не относится к числу правовых категорий. Оно имеет собирательное значение и обозначает загородный дом для летнего проживания и отдыха (Толковый словарь русского языка под ред. Д.Н.Ушакова). </w:t>
      </w:r>
      <w:proofErr w:type="gramStart"/>
      <w:r w:rsidRPr="00453284">
        <w:rPr>
          <w:rFonts w:ascii="Times New Roman" w:eastAsia="Times New Roman" w:hAnsi="Times New Roman" w:cs="Times New Roman"/>
          <w:sz w:val="24"/>
          <w:szCs w:val="24"/>
          <w:lang w:eastAsia="ru-RU"/>
        </w:rPr>
        <w:t>Данный термин применяется к жилому строению (дому), построенном как на садовом, так на дачном земельном участке.</w:t>
      </w:r>
      <w:proofErr w:type="gramEnd"/>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В соответствии со статьей  19 Федерального закона от 15.04.1998 №  66-ФЗ члены садоводческого или дачного некоммерческого объединения имеют право осуществлять в соответствии с установленными требованиями строительство и перестройку жилого строения, хозяйственных строений и сооружений на садовом земельном участке, жилого строения или жилого дома, хозяйственных строений и сооружений на дачном земельном участке.</w:t>
      </w:r>
      <w:proofErr w:type="gramEnd"/>
      <w:r w:rsidRPr="00453284">
        <w:rPr>
          <w:rFonts w:ascii="Times New Roman" w:eastAsia="Times New Roman" w:hAnsi="Times New Roman" w:cs="Times New Roman"/>
          <w:sz w:val="24"/>
          <w:szCs w:val="24"/>
          <w:lang w:eastAsia="ru-RU"/>
        </w:rPr>
        <w:t xml:space="preserve"> Местом нахождения дачи является место нахождения дачного или садового земельного участка.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Пункт 5 «Гаражи»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Гараж  - помещение для стоянки и ремонта автомобилей может находиться как в индивидуальной</w:t>
      </w:r>
      <w:proofErr w:type="gramStart"/>
      <w:r w:rsidRPr="00453284">
        <w:rPr>
          <w:rFonts w:ascii="Times New Roman" w:eastAsia="Times New Roman" w:hAnsi="Times New Roman" w:cs="Times New Roman"/>
          <w:sz w:val="24"/>
          <w:szCs w:val="24"/>
          <w:lang w:eastAsia="ru-RU"/>
        </w:rPr>
        <w:t>.</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т</w:t>
      </w:r>
      <w:proofErr w:type="gramEnd"/>
      <w:r w:rsidRPr="00453284">
        <w:rPr>
          <w:rFonts w:ascii="Times New Roman" w:eastAsia="Times New Roman" w:hAnsi="Times New Roman" w:cs="Times New Roman"/>
          <w:sz w:val="24"/>
          <w:szCs w:val="24"/>
          <w:lang w:eastAsia="ru-RU"/>
        </w:rPr>
        <w:t>ак и в общей собственности. Право собственности на гараж подтверждается согласно свидетельству о регистрации права собственности иным правоустанавливающим документам.</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Пункт 6 « Иное недвижимое имущество»</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К иному недвижимому имуществу относятся здания, сооружения, объекты незавершенного строительства. Согласно статье 2 Федерального закона от  30.12.2009 № 384- ФЗ «Технический регламент о безопасности зданий и сооружений»:</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соответствии со статьей 219ГК РФ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 Единого законодательного понятия «объект незавершенного строительства на сегодняшний день не существует.</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Объект незавершенного строительства» возникает в момент приобретения им свойств недвижимого имущества: 1)  объект должен быть прочно связан с землей; 2) его перемещение невозможно без несоразмерного ущерба его назначению (статья 130 ГК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От зданий и сооружений объект незавершенного строительства отличает его незаконченность (это создаваемое недвижимое имущество). Статья 25  Федерального закона от </w:t>
      </w:r>
      <w:r w:rsidRPr="00453284">
        <w:rPr>
          <w:rFonts w:ascii="Times New Roman" w:eastAsia="Times New Roman" w:hAnsi="Times New Roman" w:cs="Times New Roman"/>
          <w:sz w:val="24"/>
          <w:szCs w:val="24"/>
          <w:lang w:eastAsia="ru-RU"/>
        </w:rPr>
        <w:lastRenderedPageBreak/>
        <w:t>21.07.1997 № 122-ФЗ «О государственной регистрации прав на недвижимое имущество и сделок с ним» устанавливает перечень документов, необходимых для регистрации права собственности на объект незавершенного строительства.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В графе </w:t>
      </w:r>
      <w:r w:rsidRPr="00453284">
        <w:rPr>
          <w:rFonts w:ascii="Times New Roman" w:eastAsia="Times New Roman" w:hAnsi="Times New Roman" w:cs="Times New Roman"/>
          <w:sz w:val="24"/>
          <w:szCs w:val="24"/>
          <w:lang w:eastAsia="ru-RU"/>
        </w:rPr>
        <w:t xml:space="preserve">указывается вид собственности </w:t>
      </w:r>
      <w:proofErr w:type="gramStart"/>
      <w:r w:rsidRPr="00453284">
        <w:rPr>
          <w:rFonts w:ascii="Times New Roman" w:eastAsia="Times New Roman" w:hAnsi="Times New Roman" w:cs="Times New Roman"/>
          <w:sz w:val="24"/>
          <w:szCs w:val="24"/>
          <w:lang w:eastAsia="ru-RU"/>
        </w:rPr>
        <w:t xml:space="preserve">( </w:t>
      </w:r>
      <w:proofErr w:type="gramEnd"/>
      <w:r w:rsidRPr="00453284">
        <w:rPr>
          <w:rFonts w:ascii="Times New Roman" w:eastAsia="Times New Roman" w:hAnsi="Times New Roman" w:cs="Times New Roman"/>
          <w:sz w:val="24"/>
          <w:szCs w:val="24"/>
          <w:lang w:eastAsia="ru-RU"/>
        </w:rPr>
        <w:t>индивидуальная, общая).</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данном случае вид отношений собственности зависит от субъекта собственности. Имущество, находящееся в собственности одного лица  - это</w:t>
      </w:r>
      <w:r w:rsidR="00D5500D" w:rsidRPr="00453284">
        <w:rPr>
          <w:rFonts w:ascii="Times New Roman" w:eastAsia="Times New Roman" w:hAnsi="Times New Roman" w:cs="Times New Roman"/>
          <w:sz w:val="24"/>
          <w:szCs w:val="24"/>
          <w:lang w:eastAsia="ru-RU"/>
        </w:rPr>
        <w:t xml:space="preserve"> </w:t>
      </w:r>
      <w:r w:rsidRPr="00453284">
        <w:rPr>
          <w:rFonts w:ascii="Times New Roman" w:eastAsia="Times New Roman" w:hAnsi="Times New Roman" w:cs="Times New Roman"/>
          <w:bCs/>
          <w:sz w:val="24"/>
          <w:szCs w:val="24"/>
          <w:lang w:eastAsia="ru-RU"/>
        </w:rPr>
        <w:t>индивидуальная собственность, </w:t>
      </w:r>
      <w:r w:rsidRPr="00453284">
        <w:rPr>
          <w:rFonts w:ascii="Times New Roman" w:eastAsia="Times New Roman" w:hAnsi="Times New Roman" w:cs="Times New Roman"/>
          <w:sz w:val="24"/>
          <w:szCs w:val="24"/>
          <w:lang w:eastAsia="ru-RU"/>
        </w:rPr>
        <w:t>двух или нескольких лиц - </w:t>
      </w:r>
      <w:r w:rsidRPr="00453284">
        <w:rPr>
          <w:rFonts w:ascii="Times New Roman" w:eastAsia="Times New Roman" w:hAnsi="Times New Roman" w:cs="Times New Roman"/>
          <w:bCs/>
          <w:sz w:val="24"/>
          <w:szCs w:val="24"/>
          <w:lang w:eastAsia="ru-RU"/>
        </w:rPr>
        <w:t>общая собственность. </w:t>
      </w:r>
      <w:r w:rsidRPr="00453284">
        <w:rPr>
          <w:rFonts w:ascii="Times New Roman" w:eastAsia="Times New Roman" w:hAnsi="Times New Roman" w:cs="Times New Roman"/>
          <w:sz w:val="24"/>
          <w:szCs w:val="24"/>
          <w:lang w:eastAsia="ru-RU"/>
        </w:rPr>
        <w:t>Имущество может находиться в общей собственности с определением доли каждого из собственников в праве собственности  (</w:t>
      </w:r>
      <w:r w:rsidRPr="00453284">
        <w:rPr>
          <w:rFonts w:ascii="Times New Roman" w:eastAsia="Times New Roman" w:hAnsi="Times New Roman" w:cs="Times New Roman"/>
          <w:bCs/>
          <w:sz w:val="24"/>
          <w:szCs w:val="24"/>
          <w:lang w:eastAsia="ru-RU"/>
        </w:rPr>
        <w:t>долевая собственность) </w:t>
      </w:r>
      <w:r w:rsidRPr="00453284">
        <w:rPr>
          <w:rFonts w:ascii="Times New Roman" w:eastAsia="Times New Roman" w:hAnsi="Times New Roman" w:cs="Times New Roman"/>
          <w:sz w:val="24"/>
          <w:szCs w:val="24"/>
          <w:lang w:eastAsia="ru-RU"/>
        </w:rPr>
        <w:t>или без определения таких долей (</w:t>
      </w:r>
      <w:r w:rsidRPr="00453284">
        <w:rPr>
          <w:rFonts w:ascii="Times New Roman" w:eastAsia="Times New Roman" w:hAnsi="Times New Roman" w:cs="Times New Roman"/>
          <w:bCs/>
          <w:sz w:val="24"/>
          <w:szCs w:val="24"/>
          <w:lang w:eastAsia="ru-RU"/>
        </w:rPr>
        <w:t>совместная собственность).</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Для совместной собственности указываются иные лица (Ф.И.О или наименование),  в собственности которых находится имущество (например</w:t>
      </w:r>
      <w:proofErr w:type="gramStart"/>
      <w:r w:rsidRPr="00453284">
        <w:rPr>
          <w:rFonts w:ascii="Times New Roman" w:eastAsia="Times New Roman" w:hAnsi="Times New Roman" w:cs="Times New Roman"/>
          <w:sz w:val="24"/>
          <w:szCs w:val="24"/>
          <w:lang w:eastAsia="ru-RU"/>
        </w:rPr>
        <w:t>.</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з</w:t>
      </w:r>
      <w:proofErr w:type="gramEnd"/>
      <w:r w:rsidRPr="00453284">
        <w:rPr>
          <w:rFonts w:ascii="Times New Roman" w:eastAsia="Times New Roman" w:hAnsi="Times New Roman" w:cs="Times New Roman"/>
          <w:sz w:val="24"/>
          <w:szCs w:val="24"/>
          <w:lang w:eastAsia="ru-RU"/>
        </w:rPr>
        <w:t xml:space="preserve">емельный участок может находиться в совместной собственности супругов). Для долевой собственности указывается доля муниципального служащего, представляющего сведения (например. в договоре купли </w:t>
      </w:r>
      <w:proofErr w:type="gramStart"/>
      <w:r w:rsidRPr="00453284">
        <w:rPr>
          <w:rFonts w:ascii="Times New Roman" w:eastAsia="Times New Roman" w:hAnsi="Times New Roman" w:cs="Times New Roman"/>
          <w:sz w:val="24"/>
          <w:szCs w:val="24"/>
          <w:lang w:eastAsia="ru-RU"/>
        </w:rPr>
        <w:t>-п</w:t>
      </w:r>
      <w:proofErr w:type="gramEnd"/>
      <w:r w:rsidRPr="00453284">
        <w:rPr>
          <w:rFonts w:ascii="Times New Roman" w:eastAsia="Times New Roman" w:hAnsi="Times New Roman" w:cs="Times New Roman"/>
          <w:sz w:val="24"/>
          <w:szCs w:val="24"/>
          <w:lang w:eastAsia="ru-RU"/>
        </w:rPr>
        <w:t>родажи доли в праве собственности на квартиру указывается размер доли, являющейся предметом договора).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В графах 4,5 </w:t>
      </w:r>
      <w:r w:rsidRPr="00453284">
        <w:rPr>
          <w:rFonts w:ascii="Times New Roman" w:eastAsia="Times New Roman" w:hAnsi="Times New Roman" w:cs="Times New Roman"/>
          <w:sz w:val="24"/>
          <w:szCs w:val="24"/>
          <w:lang w:eastAsia="ru-RU"/>
        </w:rPr>
        <w:t>указываются место нахождения (адрес) и площадь (к</w:t>
      </w:r>
      <w:r w:rsidR="00D5500D" w:rsidRPr="00453284">
        <w:rPr>
          <w:rFonts w:ascii="Times New Roman" w:eastAsia="Times New Roman" w:hAnsi="Times New Roman" w:cs="Times New Roman"/>
          <w:sz w:val="24"/>
          <w:szCs w:val="24"/>
          <w:lang w:eastAsia="ru-RU"/>
        </w:rPr>
        <w:t>в</w:t>
      </w:r>
      <w:proofErr w:type="gramStart"/>
      <w:r w:rsidRPr="00453284">
        <w:rPr>
          <w:rFonts w:ascii="Times New Roman" w:eastAsia="Times New Roman" w:hAnsi="Times New Roman" w:cs="Times New Roman"/>
          <w:sz w:val="24"/>
          <w:szCs w:val="24"/>
          <w:lang w:eastAsia="ru-RU"/>
        </w:rPr>
        <w:t>.м</w:t>
      </w:r>
      <w:proofErr w:type="gramEnd"/>
      <w:r w:rsidRPr="00453284">
        <w:rPr>
          <w:rFonts w:ascii="Times New Roman" w:eastAsia="Times New Roman" w:hAnsi="Times New Roman" w:cs="Times New Roman"/>
          <w:sz w:val="24"/>
          <w:szCs w:val="24"/>
          <w:lang w:eastAsia="ru-RU"/>
        </w:rPr>
        <w:t>) недвижимого имущества. Данная информация указывается </w:t>
      </w:r>
      <w:r w:rsidRPr="00453284">
        <w:rPr>
          <w:rFonts w:ascii="Times New Roman" w:eastAsia="Times New Roman" w:hAnsi="Times New Roman" w:cs="Times New Roman"/>
          <w:bCs/>
          <w:sz w:val="24"/>
          <w:szCs w:val="24"/>
          <w:lang w:eastAsia="ru-RU"/>
        </w:rPr>
        <w:t>согласно свидетельству о регистрации собственности  (</w:t>
      </w:r>
      <w:r w:rsidRPr="00453284">
        <w:rPr>
          <w:rFonts w:ascii="Times New Roman" w:eastAsia="Times New Roman" w:hAnsi="Times New Roman" w:cs="Times New Roman"/>
          <w:sz w:val="24"/>
          <w:szCs w:val="24"/>
          <w:lang w:eastAsia="ru-RU"/>
        </w:rPr>
        <w:t>иным правоустанавливающим документам).</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Площадь недвижимого имущества указывается полностью</w:t>
      </w:r>
      <w:r w:rsidR="00D5500D" w:rsidRPr="00453284">
        <w:rPr>
          <w:rFonts w:ascii="Times New Roman" w:eastAsia="Times New Roman" w:hAnsi="Times New Roman" w:cs="Times New Roman"/>
          <w:bCs/>
          <w:sz w:val="24"/>
          <w:szCs w:val="24"/>
          <w:lang w:eastAsia="ru-RU"/>
        </w:rPr>
        <w:t>,</w:t>
      </w: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а не пропорционально доли, принадлежащей муниципальному служащему.</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2.2.</w:t>
      </w: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Транспортные средства»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В данном разделе следует перечислить </w:t>
      </w:r>
      <w:r w:rsidRPr="00453284">
        <w:rPr>
          <w:rFonts w:ascii="Times New Roman" w:eastAsia="Times New Roman" w:hAnsi="Times New Roman" w:cs="Times New Roman"/>
          <w:bCs/>
          <w:sz w:val="24"/>
          <w:szCs w:val="24"/>
          <w:lang w:eastAsia="ru-RU"/>
        </w:rPr>
        <w:t>все </w:t>
      </w:r>
      <w:r w:rsidRPr="00453284">
        <w:rPr>
          <w:rFonts w:ascii="Times New Roman" w:eastAsia="Times New Roman" w:hAnsi="Times New Roman" w:cs="Times New Roman"/>
          <w:sz w:val="24"/>
          <w:szCs w:val="24"/>
          <w:lang w:eastAsia="ru-RU"/>
        </w:rPr>
        <w:t>транспортные средства, по которым зарегистрировано право собственности</w:t>
      </w:r>
      <w:proofErr w:type="gramStart"/>
      <w:r w:rsidRPr="00453284">
        <w:rPr>
          <w:rFonts w:ascii="Times New Roman" w:eastAsia="Times New Roman" w:hAnsi="Times New Roman" w:cs="Times New Roman"/>
          <w:sz w:val="24"/>
          <w:szCs w:val="24"/>
          <w:lang w:eastAsia="ru-RU"/>
        </w:rPr>
        <w:t>.</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в</w:t>
      </w:r>
      <w:proofErr w:type="gramEnd"/>
      <w:r w:rsidRPr="00453284">
        <w:rPr>
          <w:rFonts w:ascii="Times New Roman" w:eastAsia="Times New Roman" w:hAnsi="Times New Roman" w:cs="Times New Roman"/>
          <w:sz w:val="24"/>
          <w:szCs w:val="24"/>
          <w:lang w:eastAsia="ru-RU"/>
        </w:rPr>
        <w:t>ключая находящиеся в угоне,  полностью негодные к эксплуатации и т.п.</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Графа 2 «Вид и марка транспортного средства» </w:t>
      </w:r>
      <w:r w:rsidRPr="00453284">
        <w:rPr>
          <w:rFonts w:ascii="Times New Roman" w:eastAsia="Times New Roman" w:hAnsi="Times New Roman" w:cs="Times New Roman"/>
          <w:sz w:val="24"/>
          <w:szCs w:val="24"/>
          <w:lang w:eastAsia="ru-RU"/>
        </w:rPr>
        <w:t>заполняется </w:t>
      </w:r>
      <w:r w:rsidRPr="00453284">
        <w:rPr>
          <w:rFonts w:ascii="Times New Roman" w:eastAsia="Times New Roman" w:hAnsi="Times New Roman" w:cs="Times New Roman"/>
          <w:bCs/>
          <w:sz w:val="24"/>
          <w:szCs w:val="24"/>
          <w:lang w:eastAsia="ru-RU"/>
        </w:rPr>
        <w:t>согласно свидетельству о регистрации транспортного средства.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В </w:t>
      </w:r>
      <w:r w:rsidRPr="00453284">
        <w:rPr>
          <w:rFonts w:ascii="Times New Roman" w:eastAsia="Times New Roman" w:hAnsi="Times New Roman" w:cs="Times New Roman"/>
          <w:i/>
          <w:iCs/>
          <w:sz w:val="24"/>
          <w:szCs w:val="24"/>
          <w:lang w:eastAsia="ru-RU"/>
        </w:rPr>
        <w:t>графе 3  </w:t>
      </w:r>
      <w:r w:rsidRPr="00453284">
        <w:rPr>
          <w:rFonts w:ascii="Times New Roman" w:eastAsia="Times New Roman" w:hAnsi="Times New Roman" w:cs="Times New Roman"/>
          <w:sz w:val="24"/>
          <w:szCs w:val="24"/>
          <w:lang w:eastAsia="ru-RU"/>
        </w:rPr>
        <w:t>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представляет сведения.</w:t>
      </w:r>
    </w:p>
    <w:p w:rsidR="003B6C52" w:rsidRPr="00453284" w:rsidRDefault="003B6C52" w:rsidP="001A556A">
      <w:pPr>
        <w:spacing w:before="225" w:after="0"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Графа  4 «Место регистрации»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proofErr w:type="gramStart"/>
      <w:r w:rsidRPr="00453284">
        <w:rPr>
          <w:rFonts w:ascii="Times New Roman" w:eastAsia="Times New Roman" w:hAnsi="Times New Roman" w:cs="Times New Roman"/>
          <w:sz w:val="24"/>
          <w:szCs w:val="24"/>
          <w:lang w:eastAsia="ru-RU"/>
        </w:rPr>
        <w:t>В соответствии с пунктом 24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утвержденными приказом МВД РФ от  24.11.2008 № 1001 «О порядке регистрации транспортных средств» транспортные средства регистрируются за физическими лицами по адресу, указанному в паспортах гражданина Российской Федерации или в свидетельствах о регистрации по месту жительства собственников, выдаваемых</w:t>
      </w:r>
      <w:proofErr w:type="gramEnd"/>
      <w:r w:rsidRPr="00453284">
        <w:rPr>
          <w:rFonts w:ascii="Times New Roman" w:eastAsia="Times New Roman" w:hAnsi="Times New Roman" w:cs="Times New Roman"/>
          <w:sz w:val="24"/>
          <w:szCs w:val="24"/>
          <w:lang w:eastAsia="ru-RU"/>
        </w:rPr>
        <w:t xml:space="preserve"> органами регистрационного учета.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Регистрация транспортных средств за физическими лицами, не имеющими регистрации по месту жительства, производится по адресу, указанному в свидетельствах о регистрации по месту пребывания собственников выдаваемых органами регистрационного учета.</w:t>
      </w:r>
    </w:p>
    <w:p w:rsidR="003B6C52" w:rsidRPr="00453284" w:rsidRDefault="003B6C52" w:rsidP="003B6C52">
      <w:pPr>
        <w:spacing w:before="225" w:after="225" w:line="240" w:lineRule="auto"/>
        <w:jc w:val="center"/>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Раздел 3. Сведения о денежных средствах, находящихся на счетах в банках и иных кредитных организациях</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Согласно статье 1</w:t>
      </w:r>
      <w:r w:rsidR="00D5500D" w:rsidRPr="00453284">
        <w:rPr>
          <w:rFonts w:ascii="Times New Roman" w:eastAsia="Times New Roman" w:hAnsi="Times New Roman" w:cs="Times New Roman"/>
          <w:sz w:val="24"/>
          <w:szCs w:val="24"/>
          <w:lang w:eastAsia="ru-RU"/>
        </w:rPr>
        <w:t xml:space="preserve"> </w:t>
      </w:r>
      <w:r w:rsidRPr="00453284">
        <w:rPr>
          <w:rFonts w:ascii="Times New Roman" w:eastAsia="Times New Roman" w:hAnsi="Times New Roman" w:cs="Times New Roman"/>
          <w:sz w:val="24"/>
          <w:szCs w:val="24"/>
          <w:lang w:eastAsia="ru-RU"/>
        </w:rPr>
        <w:t>Федерального закона от 02.12.1990 № 395-1 «О банках и банковской деятельности» видами кредитных организаций являются банки и небанковские кредитные организации (НКО).</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lastRenderedPageBreak/>
        <w:t>    На балансах банков открываются различные виды счетов (депозитный, текущий, ссудный и др.). Основанием открытия банковского счета является договор. Стороной договора может выступать кредитная организация, Банк России, а также организации, которым федеральными законами предоставлено право проведения банковской операции по открытию и ведению банковских счетов.</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Вкладной (депозитный) счет </w:t>
      </w:r>
      <w:r w:rsidRPr="00453284">
        <w:rPr>
          <w:rFonts w:ascii="Times New Roman" w:eastAsia="Times New Roman" w:hAnsi="Times New Roman" w:cs="Times New Roman"/>
          <w:sz w:val="24"/>
          <w:szCs w:val="24"/>
          <w:lang w:eastAsia="ru-RU"/>
        </w:rPr>
        <w:t xml:space="preserve">предназначен для хранения временно свободных денежных средств. Такой счет открывается клиенту банка на основании заключенного договора банковского вклада. По договору банковского вклада (депозита) одна сторона (кредитная организация), принявшая поступившую от другой стороны  (вкладчика </w:t>
      </w:r>
      <w:proofErr w:type="gramStart"/>
      <w:r w:rsidRPr="00453284">
        <w:rPr>
          <w:rFonts w:ascii="Times New Roman" w:eastAsia="Times New Roman" w:hAnsi="Times New Roman" w:cs="Times New Roman"/>
          <w:sz w:val="24"/>
          <w:szCs w:val="24"/>
          <w:lang w:eastAsia="ru-RU"/>
        </w:rPr>
        <w:t>)и</w:t>
      </w:r>
      <w:proofErr w:type="gramEnd"/>
      <w:r w:rsidRPr="00453284">
        <w:rPr>
          <w:rFonts w:ascii="Times New Roman" w:eastAsia="Times New Roman" w:hAnsi="Times New Roman" w:cs="Times New Roman"/>
          <w:sz w:val="24"/>
          <w:szCs w:val="24"/>
          <w:lang w:eastAsia="ru-RU"/>
        </w:rPr>
        <w:t>ли поступившую для нее денежную сумму (вклад) обязуется возвратить сумму вклада и выплатить проценты на нее на условиях и в порядке, предусмотренных этим договором.</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Под </w:t>
      </w:r>
      <w:r w:rsidRPr="00453284">
        <w:rPr>
          <w:rFonts w:ascii="Times New Roman" w:eastAsia="Times New Roman" w:hAnsi="Times New Roman" w:cs="Times New Roman"/>
          <w:bCs/>
          <w:sz w:val="24"/>
          <w:szCs w:val="24"/>
          <w:lang w:eastAsia="ru-RU"/>
        </w:rPr>
        <w:t>текущим счетом </w:t>
      </w:r>
      <w:r w:rsidRPr="00453284">
        <w:rPr>
          <w:rFonts w:ascii="Times New Roman" w:eastAsia="Times New Roman" w:hAnsi="Times New Roman" w:cs="Times New Roman"/>
          <w:sz w:val="24"/>
          <w:szCs w:val="24"/>
          <w:lang w:eastAsia="ru-RU"/>
        </w:rPr>
        <w:t>физического лица понимается банковский счет, открываемый физическому лицу в банке на основании договора банковского счета, предусматривающего совершение расчетных операций, не связанных с осуществлением предпринимательской деятельности.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Ссудные счета </w:t>
      </w:r>
      <w:r w:rsidRPr="00453284">
        <w:rPr>
          <w:rFonts w:ascii="Times New Roman" w:eastAsia="Times New Roman" w:hAnsi="Times New Roman" w:cs="Times New Roman"/>
          <w:sz w:val="24"/>
          <w:szCs w:val="24"/>
          <w:lang w:eastAsia="ru-RU"/>
        </w:rPr>
        <w:t>имеют строго целевой характер и предназначены для кредитования клиентов банков. Ссудный счет персональный счет заемщика, открываемый в банке-кредиторе для перечисления кредитных средств и для последующего зачисления на него платежей по кредиту.</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Датой открытия счета является дата заключения договора. </w:t>
      </w:r>
      <w:r w:rsidRPr="00453284">
        <w:rPr>
          <w:rFonts w:ascii="Times New Roman" w:eastAsia="Times New Roman" w:hAnsi="Times New Roman" w:cs="Times New Roman"/>
          <w:sz w:val="24"/>
          <w:szCs w:val="24"/>
          <w:lang w:eastAsia="ru-RU"/>
        </w:rPr>
        <w:t>Например, договор банковского вклада (депозита) - договор, по которому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(статья 834 ГК РФ).  Если соглашением сторон не предусмотрено иное,  заключение договора банковского вклада с гражданином и внесение денежных средств на его счет по вкладу удостоверяются сберегательной книжкой. В сберегательной книжке должны быть указаны и удостоверены банком наименование и место нахождения банка (филиала банка),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bCs/>
          <w:sz w:val="24"/>
          <w:szCs w:val="24"/>
          <w:lang w:eastAsia="ru-RU"/>
        </w:rPr>
        <w:t>Остаток на счете указывается по состоянию на отчетную дату. </w:t>
      </w:r>
      <w:r w:rsidRPr="00453284">
        <w:rPr>
          <w:rFonts w:ascii="Times New Roman" w:eastAsia="Times New Roman" w:hAnsi="Times New Roman" w:cs="Times New Roman"/>
          <w:sz w:val="24"/>
          <w:szCs w:val="24"/>
          <w:lang w:eastAsia="ru-RU"/>
        </w:rPr>
        <w:t>Для счетов в иностранной валюте остаток указывается в рублях по курсу Банка России на отчетную дату.</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Кроме того, в данном разделе отражается остаток на счете банковской карты по состоянию на отчетную дату, </w:t>
      </w:r>
      <w:r w:rsidRPr="00453284">
        <w:rPr>
          <w:rFonts w:ascii="Times New Roman" w:eastAsia="Times New Roman" w:hAnsi="Times New Roman" w:cs="Times New Roman"/>
          <w:bCs/>
          <w:sz w:val="24"/>
          <w:szCs w:val="24"/>
          <w:lang w:eastAsia="ru-RU"/>
        </w:rPr>
        <w:t>за исключением поступлений по заработной плате </w:t>
      </w:r>
      <w:r w:rsidRPr="00453284">
        <w:rPr>
          <w:rFonts w:ascii="Times New Roman" w:eastAsia="Times New Roman" w:hAnsi="Times New Roman" w:cs="Times New Roman"/>
          <w:sz w:val="24"/>
          <w:szCs w:val="24"/>
          <w:lang w:eastAsia="ru-RU"/>
        </w:rPr>
        <w:t>(данный доход указывается по справке 2-НДФЛ) </w:t>
      </w:r>
      <w:r w:rsidRPr="00453284">
        <w:rPr>
          <w:rFonts w:ascii="Times New Roman" w:eastAsia="Times New Roman" w:hAnsi="Times New Roman" w:cs="Times New Roman"/>
          <w:bCs/>
          <w:sz w:val="24"/>
          <w:szCs w:val="24"/>
          <w:lang w:eastAsia="ru-RU"/>
        </w:rPr>
        <w:t>и пенсии. Информация о состоянии счета клиента предоставляется банком.</w:t>
      </w:r>
    </w:p>
    <w:p w:rsidR="003B6C52" w:rsidRPr="00453284" w:rsidRDefault="003B6C52" w:rsidP="00D5500D">
      <w:pPr>
        <w:spacing w:before="225" w:after="225" w:line="240" w:lineRule="auto"/>
        <w:jc w:val="center"/>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Раздел 4. Сведения о ценных бумагах</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В случае если в сведениях о ценных бумагах и участии в коммерческих организациях, будут содержаться соответствующие данные, то к справке о доходах целесообразно приложить письменное пояснение, из которого должно быть ясно, что в данном случае не может возникнуть личная заинтересованность муниципального служащего, которая может привести к конфликту интересов. Обязательно документальное подтверждение передачи долей участия в коммерческих организациях и ценных бумаг в доверительное управление, если они принадлежат муниципальному служащему. Несмотря на то, что форма справки не предполагает указание реквизитов документов, подтверждающих передачу долей участия в коммерческих организациях и ценных бумаг в доверительное управление, в справке целесообразно отразить реквизиты соответствующего договора во избежание возможных претензий в случае проверки представленных сведений.</w:t>
      </w:r>
    </w:p>
    <w:p w:rsidR="001A556A" w:rsidRDefault="001A556A" w:rsidP="003B6C52">
      <w:pPr>
        <w:spacing w:before="225" w:after="225" w:line="240" w:lineRule="auto"/>
        <w:rPr>
          <w:rFonts w:ascii="Times New Roman" w:eastAsia="Times New Roman" w:hAnsi="Times New Roman" w:cs="Times New Roman"/>
          <w:i/>
          <w:iCs/>
          <w:sz w:val="24"/>
          <w:szCs w:val="24"/>
          <w:lang w:eastAsia="ru-RU"/>
        </w:rPr>
      </w:pP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lastRenderedPageBreak/>
        <w:t>     4.1.</w:t>
      </w: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Акции и иное участие в коммерческих организациях</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В </w:t>
      </w:r>
      <w:r w:rsidRPr="00453284">
        <w:rPr>
          <w:rFonts w:ascii="Times New Roman" w:eastAsia="Times New Roman" w:hAnsi="Times New Roman" w:cs="Times New Roman"/>
          <w:i/>
          <w:iCs/>
          <w:sz w:val="24"/>
          <w:szCs w:val="24"/>
          <w:lang w:eastAsia="ru-RU"/>
        </w:rPr>
        <w:t>графе 2  </w:t>
      </w:r>
      <w:r w:rsidRPr="00453284">
        <w:rPr>
          <w:rFonts w:ascii="Times New Roman" w:eastAsia="Times New Roman" w:hAnsi="Times New Roman" w:cs="Times New Roman"/>
          <w:sz w:val="24"/>
          <w:szCs w:val="24"/>
          <w:lang w:eastAsia="ru-RU"/>
        </w:rPr>
        <w:t>указываются </w:t>
      </w:r>
      <w:r w:rsidRPr="00453284">
        <w:rPr>
          <w:rFonts w:ascii="Times New Roman" w:eastAsia="Times New Roman" w:hAnsi="Times New Roman" w:cs="Times New Roman"/>
          <w:bCs/>
          <w:sz w:val="24"/>
          <w:szCs w:val="24"/>
          <w:lang w:eastAsia="ru-RU"/>
        </w:rPr>
        <w:t>полное официальное наименование организац</w:t>
      </w:r>
      <w:proofErr w:type="gramStart"/>
      <w:r w:rsidRPr="00453284">
        <w:rPr>
          <w:rFonts w:ascii="Times New Roman" w:eastAsia="Times New Roman" w:hAnsi="Times New Roman" w:cs="Times New Roman"/>
          <w:bCs/>
          <w:sz w:val="24"/>
          <w:szCs w:val="24"/>
          <w:lang w:eastAsia="ru-RU"/>
        </w:rPr>
        <w:t>ии и ее</w:t>
      </w:r>
      <w:proofErr w:type="gramEnd"/>
      <w:r w:rsidRPr="00453284">
        <w:rPr>
          <w:rFonts w:ascii="Times New Roman" w:eastAsia="Times New Roman" w:hAnsi="Times New Roman" w:cs="Times New Roman"/>
          <w:bCs/>
          <w:sz w:val="24"/>
          <w:szCs w:val="24"/>
          <w:lang w:eastAsia="ru-RU"/>
        </w:rPr>
        <w:t xml:space="preserve"> организационно-правовая форма </w:t>
      </w:r>
      <w:r w:rsidRPr="00453284">
        <w:rPr>
          <w:rFonts w:ascii="Times New Roman" w:eastAsia="Times New Roman" w:hAnsi="Times New Roman" w:cs="Times New Roman"/>
          <w:sz w:val="24"/>
          <w:szCs w:val="24"/>
          <w:lang w:eastAsia="ru-RU"/>
        </w:rPr>
        <w:t>(акционерное общество, общество с ограниченной ответственностью, товарищество, производственный кооператив и другие). Например, ОАО Газпром, ОАО Сбербанк России, ООО Альянс и т.д.</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Графа 4.  </w:t>
      </w:r>
      <w:r w:rsidRPr="00453284">
        <w:rPr>
          <w:rFonts w:ascii="Times New Roman" w:eastAsia="Times New Roman" w:hAnsi="Times New Roman" w:cs="Times New Roman"/>
          <w:bCs/>
          <w:sz w:val="24"/>
          <w:szCs w:val="24"/>
          <w:lang w:eastAsia="ru-RU"/>
        </w:rPr>
        <w:t>Уставный капитал указывается согласно учредительным документам организации по состоянию на отчетную дату. </w:t>
      </w:r>
      <w:r w:rsidRPr="00453284">
        <w:rPr>
          <w:rFonts w:ascii="Times New Roman" w:eastAsia="Times New Roman" w:hAnsi="Times New Roman" w:cs="Times New Roman"/>
          <w:sz w:val="24"/>
          <w:szCs w:val="24"/>
          <w:lang w:eastAsia="ru-RU"/>
        </w:rPr>
        <w:t>Например, сумма уставного капитала ОАО Газпром отображена в Уставе Открытого Акционерного Общества Газпром (официальный сайт www.gazprom.ru); Сбербанк России - в Уставе Сбербанка России ОАО (на официальном сайте </w:t>
      </w:r>
      <w:hyperlink r:id="rId6" w:history="1">
        <w:r w:rsidRPr="00453284">
          <w:rPr>
            <w:rFonts w:ascii="Times New Roman" w:eastAsia="Times New Roman" w:hAnsi="Times New Roman" w:cs="Times New Roman"/>
            <w:sz w:val="24"/>
            <w:szCs w:val="24"/>
            <w:u w:val="single"/>
            <w:lang w:eastAsia="ru-RU"/>
          </w:rPr>
          <w:t>www.sbrf.ru</w:t>
        </w:r>
      </w:hyperlink>
      <w:r w:rsidRPr="00453284">
        <w:rPr>
          <w:rFonts w:ascii="Times New Roman" w:eastAsia="Times New Roman" w:hAnsi="Times New Roman" w:cs="Times New Roman"/>
          <w:sz w:val="24"/>
          <w:szCs w:val="24"/>
          <w:lang w:eastAsia="ru-RU"/>
        </w:rPr>
        <w:t>),  ООО «Альянс» - в Уставе общества.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Для уставных капиталов, выраженных в иностранной валюте, уставный капитал указывается в рублях по курсу Банка России на отчетную дату.</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Графа 5. «Доля участия» </w:t>
      </w:r>
      <w:r w:rsidRPr="00453284">
        <w:rPr>
          <w:rFonts w:ascii="Times New Roman" w:eastAsia="Times New Roman" w:hAnsi="Times New Roman" w:cs="Times New Roman"/>
          <w:bCs/>
          <w:sz w:val="24"/>
          <w:szCs w:val="24"/>
          <w:lang w:eastAsia="ru-RU"/>
        </w:rPr>
        <w:t>Доля участия выражается в процентах от уставного капитала. Для акционерных обществ указываются также номинальная стоимость и количество акций. </w:t>
      </w:r>
      <w:r w:rsidRPr="00453284">
        <w:rPr>
          <w:rFonts w:ascii="Times New Roman" w:eastAsia="Times New Roman" w:hAnsi="Times New Roman" w:cs="Times New Roman"/>
          <w:sz w:val="24"/>
          <w:szCs w:val="24"/>
          <w:lang w:eastAsia="ru-RU"/>
        </w:rPr>
        <w:t>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Доля участия вычисляется по формуле:</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номинальная стоимость 1  акции х количество акций х 100% уставный капитал (руб.)</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6 </w:t>
      </w:r>
      <w:r w:rsidRPr="00453284">
        <w:rPr>
          <w:rFonts w:ascii="Times New Roman" w:eastAsia="Times New Roman" w:hAnsi="Times New Roman" w:cs="Times New Roman"/>
          <w:sz w:val="24"/>
          <w:szCs w:val="24"/>
          <w:lang w:eastAsia="ru-RU"/>
        </w:rPr>
        <w:t>указываются </w:t>
      </w:r>
      <w:r w:rsidRPr="00453284">
        <w:rPr>
          <w:rFonts w:ascii="Times New Roman" w:eastAsia="Times New Roman" w:hAnsi="Times New Roman" w:cs="Times New Roman"/>
          <w:bCs/>
          <w:sz w:val="24"/>
          <w:szCs w:val="24"/>
          <w:lang w:eastAsia="ru-RU"/>
        </w:rPr>
        <w:t>основание приобретения доли участия </w:t>
      </w:r>
      <w:r w:rsidRPr="00453284">
        <w:rPr>
          <w:rFonts w:ascii="Times New Roman" w:eastAsia="Times New Roman" w:hAnsi="Times New Roman" w:cs="Times New Roman"/>
          <w:sz w:val="24"/>
          <w:szCs w:val="24"/>
          <w:lang w:eastAsia="ru-RU"/>
        </w:rPr>
        <w:t>(учредительный договор,  приватизация, покупка, мена, дарение, наследование и другие), </w:t>
      </w:r>
      <w:r w:rsidRPr="00453284">
        <w:rPr>
          <w:rFonts w:ascii="Times New Roman" w:eastAsia="Times New Roman" w:hAnsi="Times New Roman" w:cs="Times New Roman"/>
          <w:bCs/>
          <w:sz w:val="24"/>
          <w:szCs w:val="24"/>
          <w:lang w:eastAsia="ru-RU"/>
        </w:rPr>
        <w:t>а также реквизиты </w:t>
      </w:r>
      <w:r w:rsidRPr="00453284">
        <w:rPr>
          <w:rFonts w:ascii="Times New Roman" w:eastAsia="Times New Roman" w:hAnsi="Times New Roman" w:cs="Times New Roman"/>
          <w:sz w:val="24"/>
          <w:szCs w:val="24"/>
          <w:lang w:eastAsia="ru-RU"/>
        </w:rPr>
        <w:t>дата, номер соответствующего договора или акта.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4.2. </w:t>
      </w:r>
      <w:r w:rsidRPr="00453284">
        <w:rPr>
          <w:rFonts w:ascii="Times New Roman" w:eastAsia="Times New Roman" w:hAnsi="Times New Roman" w:cs="Times New Roman"/>
          <w:i/>
          <w:iCs/>
          <w:sz w:val="24"/>
          <w:szCs w:val="24"/>
          <w:lang w:eastAsia="ru-RU"/>
        </w:rPr>
        <w:t>Иные ценные бумаги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К ценным бумагам в соответствии с положениями статьи 143 ГК РФ отнесены вполне конкретные (перечисленные) виды документов</w:t>
      </w:r>
      <w:proofErr w:type="gramStart"/>
      <w:r w:rsidRPr="00453284">
        <w:rPr>
          <w:rFonts w:ascii="Times New Roman" w:eastAsia="Times New Roman" w:hAnsi="Times New Roman" w:cs="Times New Roman"/>
          <w:sz w:val="24"/>
          <w:szCs w:val="24"/>
          <w:lang w:eastAsia="ru-RU"/>
        </w:rPr>
        <w:t>.</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а</w:t>
      </w:r>
      <w:proofErr w:type="gramEnd"/>
      <w:r w:rsidRPr="00453284">
        <w:rPr>
          <w:rFonts w:ascii="Times New Roman" w:eastAsia="Times New Roman" w:hAnsi="Times New Roman" w:cs="Times New Roman"/>
          <w:sz w:val="24"/>
          <w:szCs w:val="24"/>
          <w:lang w:eastAsia="ru-RU"/>
        </w:rPr>
        <w:t xml:space="preserve"> также документы, которые законами о ценных бумагах или в установленном ими порядке отнесены к числу ценных бумаг. То есть документы причисляются к ценным бумагам либо по признаку своего наименования, либо по признаку процедуры придания документу статуса ценной бумаги.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2  </w:t>
      </w:r>
      <w:r w:rsidRPr="00453284">
        <w:rPr>
          <w:rFonts w:ascii="Times New Roman" w:eastAsia="Times New Roman" w:hAnsi="Times New Roman" w:cs="Times New Roman"/>
          <w:sz w:val="24"/>
          <w:szCs w:val="24"/>
          <w:lang w:eastAsia="ru-RU"/>
        </w:rPr>
        <w:t>указываются </w:t>
      </w:r>
      <w:r w:rsidRPr="00453284">
        <w:rPr>
          <w:rFonts w:ascii="Times New Roman" w:eastAsia="Times New Roman" w:hAnsi="Times New Roman" w:cs="Times New Roman"/>
          <w:bCs/>
          <w:sz w:val="24"/>
          <w:szCs w:val="24"/>
          <w:lang w:eastAsia="ru-RU"/>
        </w:rPr>
        <w:t>все ценные бумаги </w:t>
      </w:r>
      <w:r w:rsidRPr="00453284">
        <w:rPr>
          <w:rFonts w:ascii="Times New Roman" w:eastAsia="Times New Roman" w:hAnsi="Times New Roman" w:cs="Times New Roman"/>
          <w:sz w:val="24"/>
          <w:szCs w:val="24"/>
          <w:lang w:eastAsia="ru-RU"/>
        </w:rPr>
        <w:t>по видам (облигации, векселя, сберегательные сертификаты и другие), </w:t>
      </w:r>
      <w:r w:rsidRPr="00453284">
        <w:rPr>
          <w:rFonts w:ascii="Times New Roman" w:eastAsia="Times New Roman" w:hAnsi="Times New Roman" w:cs="Times New Roman"/>
          <w:bCs/>
          <w:sz w:val="24"/>
          <w:szCs w:val="24"/>
          <w:lang w:eastAsia="ru-RU"/>
        </w:rPr>
        <w:t>за исключением акций, указанных в подразделе «Акции и иное участие в коммерческих организациях».</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Информация, </w:t>
      </w:r>
      <w:r w:rsidRPr="00453284">
        <w:rPr>
          <w:rFonts w:ascii="Times New Roman" w:eastAsia="Times New Roman" w:hAnsi="Times New Roman" w:cs="Times New Roman"/>
          <w:sz w:val="24"/>
          <w:szCs w:val="24"/>
          <w:lang w:eastAsia="ru-RU"/>
        </w:rPr>
        <w:t>необходимая </w:t>
      </w:r>
      <w:r w:rsidRPr="00453284">
        <w:rPr>
          <w:rFonts w:ascii="Times New Roman" w:eastAsia="Times New Roman" w:hAnsi="Times New Roman" w:cs="Times New Roman"/>
          <w:bCs/>
          <w:sz w:val="24"/>
          <w:szCs w:val="24"/>
          <w:lang w:eastAsia="ru-RU"/>
        </w:rPr>
        <w:t>для заполнения </w:t>
      </w:r>
      <w:r w:rsidRPr="00453284">
        <w:rPr>
          <w:rFonts w:ascii="Times New Roman" w:eastAsia="Times New Roman" w:hAnsi="Times New Roman" w:cs="Times New Roman"/>
          <w:bCs/>
          <w:i/>
          <w:iCs/>
          <w:sz w:val="24"/>
          <w:szCs w:val="24"/>
          <w:lang w:eastAsia="ru-RU"/>
        </w:rPr>
        <w:t>граф3,4,5 </w:t>
      </w:r>
      <w:r w:rsidRPr="00453284">
        <w:rPr>
          <w:rFonts w:ascii="Times New Roman" w:eastAsia="Times New Roman" w:hAnsi="Times New Roman" w:cs="Times New Roman"/>
          <w:bCs/>
          <w:sz w:val="24"/>
          <w:szCs w:val="24"/>
          <w:lang w:eastAsia="ru-RU"/>
        </w:rPr>
        <w:t>указана на самой ценной бумаге (</w:t>
      </w:r>
      <w:r w:rsidRPr="00453284">
        <w:rPr>
          <w:rFonts w:ascii="Times New Roman" w:eastAsia="Times New Roman" w:hAnsi="Times New Roman" w:cs="Times New Roman"/>
          <w:sz w:val="24"/>
          <w:szCs w:val="24"/>
          <w:lang w:eastAsia="ru-RU"/>
        </w:rPr>
        <w:t>вексель, облигация и др.).</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6 </w:t>
      </w:r>
      <w:r w:rsidRPr="00453284">
        <w:rPr>
          <w:rFonts w:ascii="Times New Roman" w:eastAsia="Times New Roman" w:hAnsi="Times New Roman" w:cs="Times New Roman"/>
          <w:sz w:val="24"/>
          <w:szCs w:val="24"/>
          <w:lang w:eastAsia="ru-RU"/>
        </w:rPr>
        <w:t>указывается общая стоимость ценных бумаг данного вида, исходя из стоимости их приобретения  (а если ее нельзя определить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Суммарная декларированная стоимость ценных бумаг, включая доли участия в коммерческих организациях (руб.), определяется как совокупная стоимость акций и иного участия в коммерческих организациях (подраздел 4.1.настоящего раздела</w:t>
      </w:r>
      <w:proofErr w:type="gramStart"/>
      <w:r w:rsidRPr="00453284">
        <w:rPr>
          <w:rFonts w:ascii="Times New Roman" w:eastAsia="Times New Roman" w:hAnsi="Times New Roman" w:cs="Times New Roman"/>
          <w:sz w:val="24"/>
          <w:szCs w:val="24"/>
          <w:lang w:eastAsia="ru-RU"/>
        </w:rPr>
        <w:t xml:space="preserve"> )</w:t>
      </w:r>
      <w:proofErr w:type="gramEnd"/>
      <w:r w:rsidRPr="00453284">
        <w:rPr>
          <w:rFonts w:ascii="Times New Roman" w:eastAsia="Times New Roman" w:hAnsi="Times New Roman" w:cs="Times New Roman"/>
          <w:sz w:val="24"/>
          <w:szCs w:val="24"/>
          <w:lang w:eastAsia="ru-RU"/>
        </w:rPr>
        <w:t>  и иных ценных бумаг (подраздел 4.2. настоящего раздела).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Стоимость акций и иного участия в коммерческих организациях рассчитывается как </w:t>
      </w:r>
      <w:r w:rsidRPr="00453284">
        <w:rPr>
          <w:rFonts w:ascii="Times New Roman" w:eastAsia="Times New Roman" w:hAnsi="Times New Roman" w:cs="Times New Roman"/>
          <w:bCs/>
          <w:sz w:val="24"/>
          <w:szCs w:val="24"/>
          <w:lang w:eastAsia="ru-RU"/>
        </w:rPr>
        <w:t>сумма </w:t>
      </w:r>
      <w:r w:rsidRPr="00453284">
        <w:rPr>
          <w:rFonts w:ascii="Times New Roman" w:eastAsia="Times New Roman" w:hAnsi="Times New Roman" w:cs="Times New Roman"/>
          <w:sz w:val="24"/>
          <w:szCs w:val="24"/>
          <w:lang w:eastAsia="ru-RU"/>
        </w:rPr>
        <w:t>построчных произведений данных ячеек по </w:t>
      </w:r>
      <w:r w:rsidRPr="00453284">
        <w:rPr>
          <w:rFonts w:ascii="Times New Roman" w:eastAsia="Times New Roman" w:hAnsi="Times New Roman" w:cs="Times New Roman"/>
          <w:i/>
          <w:iCs/>
          <w:sz w:val="24"/>
          <w:szCs w:val="24"/>
          <w:lang w:eastAsia="ru-RU"/>
        </w:rPr>
        <w:t>графам 4 и 5 </w:t>
      </w:r>
      <w:r w:rsidRPr="00453284">
        <w:rPr>
          <w:rFonts w:ascii="Times New Roman" w:eastAsia="Times New Roman" w:hAnsi="Times New Roman" w:cs="Times New Roman"/>
          <w:sz w:val="24"/>
          <w:szCs w:val="24"/>
          <w:lang w:eastAsia="ru-RU"/>
        </w:rPr>
        <w:t>таблицы подраздела 4.1. настоящего раздела в отдельности.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lastRenderedPageBreak/>
        <w:t>     Стоимость иных ценных бумаг рассчитывается как </w:t>
      </w:r>
      <w:r w:rsidRPr="00453284">
        <w:rPr>
          <w:rFonts w:ascii="Times New Roman" w:eastAsia="Times New Roman" w:hAnsi="Times New Roman" w:cs="Times New Roman"/>
          <w:bCs/>
          <w:sz w:val="24"/>
          <w:szCs w:val="24"/>
          <w:lang w:eastAsia="ru-RU"/>
        </w:rPr>
        <w:t>сумма </w:t>
      </w:r>
      <w:r w:rsidRPr="00453284">
        <w:rPr>
          <w:rFonts w:ascii="Times New Roman" w:eastAsia="Times New Roman" w:hAnsi="Times New Roman" w:cs="Times New Roman"/>
          <w:sz w:val="24"/>
          <w:szCs w:val="24"/>
          <w:lang w:eastAsia="ru-RU"/>
        </w:rPr>
        <w:t>данных ячеек </w:t>
      </w:r>
      <w:r w:rsidRPr="00453284">
        <w:rPr>
          <w:rFonts w:ascii="Times New Roman" w:eastAsia="Times New Roman" w:hAnsi="Times New Roman" w:cs="Times New Roman"/>
          <w:i/>
          <w:iCs/>
          <w:sz w:val="24"/>
          <w:szCs w:val="24"/>
          <w:lang w:eastAsia="ru-RU"/>
        </w:rPr>
        <w:t>графы 6 </w:t>
      </w:r>
      <w:r w:rsidRPr="00453284">
        <w:rPr>
          <w:rFonts w:ascii="Times New Roman" w:eastAsia="Times New Roman" w:hAnsi="Times New Roman" w:cs="Times New Roman"/>
          <w:sz w:val="24"/>
          <w:szCs w:val="24"/>
          <w:lang w:eastAsia="ru-RU"/>
        </w:rPr>
        <w:t>таблицы подраздела</w:t>
      </w:r>
      <w:proofErr w:type="gramStart"/>
      <w:r w:rsidRPr="00453284">
        <w:rPr>
          <w:rFonts w:ascii="Times New Roman" w:eastAsia="Times New Roman" w:hAnsi="Times New Roman" w:cs="Times New Roman"/>
          <w:sz w:val="24"/>
          <w:szCs w:val="24"/>
          <w:lang w:eastAsia="ru-RU"/>
        </w:rPr>
        <w:t>4</w:t>
      </w:r>
      <w:proofErr w:type="gramEnd"/>
      <w:r w:rsidRPr="00453284">
        <w:rPr>
          <w:rFonts w:ascii="Times New Roman" w:eastAsia="Times New Roman" w:hAnsi="Times New Roman" w:cs="Times New Roman"/>
          <w:sz w:val="24"/>
          <w:szCs w:val="24"/>
          <w:lang w:eastAsia="ru-RU"/>
        </w:rPr>
        <w:t>.2. настоящего раздела.</w:t>
      </w:r>
    </w:p>
    <w:p w:rsidR="003B6C52" w:rsidRPr="00453284" w:rsidRDefault="003B6C52" w:rsidP="00D5500D">
      <w:pPr>
        <w:spacing w:before="225" w:after="225" w:line="240" w:lineRule="auto"/>
        <w:jc w:val="center"/>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Раздел 5.  Сведения об обязательствах имущественного характера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bCs/>
          <w:sz w:val="24"/>
          <w:szCs w:val="24"/>
          <w:lang w:eastAsia="ru-RU"/>
        </w:rPr>
        <w:t>      </w:t>
      </w:r>
      <w:r w:rsidRPr="00453284">
        <w:rPr>
          <w:rFonts w:ascii="Times New Roman" w:eastAsia="Times New Roman" w:hAnsi="Times New Roman" w:cs="Times New Roman"/>
          <w:sz w:val="24"/>
          <w:szCs w:val="24"/>
          <w:lang w:eastAsia="ru-RU"/>
        </w:rPr>
        <w:t>Под </w:t>
      </w:r>
      <w:r w:rsidRPr="00453284">
        <w:rPr>
          <w:rFonts w:ascii="Times New Roman" w:eastAsia="Times New Roman" w:hAnsi="Times New Roman" w:cs="Times New Roman"/>
          <w:bCs/>
          <w:sz w:val="24"/>
          <w:szCs w:val="24"/>
          <w:lang w:eastAsia="ru-RU"/>
        </w:rPr>
        <w:t>обязательствами имущественного характера </w:t>
      </w:r>
      <w:r w:rsidRPr="00453284">
        <w:rPr>
          <w:rFonts w:ascii="Times New Roman" w:eastAsia="Times New Roman" w:hAnsi="Times New Roman" w:cs="Times New Roman"/>
          <w:sz w:val="24"/>
          <w:szCs w:val="24"/>
          <w:lang w:eastAsia="ru-RU"/>
        </w:rPr>
        <w:t>понимаются правоотношения, в силу которых одно лицо (должник) обязано совершить в пользу другого лица (кредитора) определенное действие - передать имущество, выполнить работу, оказать услугу, уплатить деньги и т</w:t>
      </w:r>
      <w:proofErr w:type="gramStart"/>
      <w:r w:rsidRPr="00453284">
        <w:rPr>
          <w:rFonts w:ascii="Times New Roman" w:eastAsia="Times New Roman" w:hAnsi="Times New Roman" w:cs="Times New Roman"/>
          <w:sz w:val="24"/>
          <w:szCs w:val="24"/>
          <w:lang w:eastAsia="ru-RU"/>
        </w:rPr>
        <w:t>.п</w:t>
      </w:r>
      <w:proofErr w:type="gramEnd"/>
      <w:r w:rsidRPr="00453284">
        <w:rPr>
          <w:rFonts w:ascii="Times New Roman" w:eastAsia="Times New Roman" w:hAnsi="Times New Roman" w:cs="Times New Roman"/>
          <w:sz w:val="24"/>
          <w:szCs w:val="24"/>
          <w:lang w:eastAsia="ru-RU"/>
        </w:rPr>
        <w:t>, либо воздержаться от определенного действия, а кредитор вправе требовать от должника исполнения его обязанностей (статья 307ГК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Сведения, представляемые в данном подразделе касаются</w:t>
      </w:r>
      <w:proofErr w:type="gramEnd"/>
      <w:r w:rsidRPr="00453284">
        <w:rPr>
          <w:rFonts w:ascii="Times New Roman" w:eastAsia="Times New Roman" w:hAnsi="Times New Roman" w:cs="Times New Roman"/>
          <w:sz w:val="24"/>
          <w:szCs w:val="24"/>
          <w:lang w:eastAsia="ru-RU"/>
        </w:rPr>
        <w:t xml:space="preserve"> объектов недвижимого имущества, находящегося в пользовании. Пользование </w:t>
      </w:r>
      <w:proofErr w:type="gramStart"/>
      <w:r w:rsidRPr="00453284">
        <w:rPr>
          <w:rFonts w:ascii="Times New Roman" w:eastAsia="Times New Roman" w:hAnsi="Times New Roman" w:cs="Times New Roman"/>
          <w:sz w:val="24"/>
          <w:szCs w:val="24"/>
          <w:lang w:eastAsia="ru-RU"/>
        </w:rPr>
        <w:t>–у</w:t>
      </w:r>
      <w:proofErr w:type="gramEnd"/>
      <w:r w:rsidRPr="00453284">
        <w:rPr>
          <w:rFonts w:ascii="Times New Roman" w:eastAsia="Times New Roman" w:hAnsi="Times New Roman" w:cs="Times New Roman"/>
          <w:sz w:val="24"/>
          <w:szCs w:val="24"/>
          <w:lang w:eastAsia="ru-RU"/>
        </w:rPr>
        <w:t>потребление, применение, использование вещей в соответствии с их предназначением, извлечение из имущества полезных свойств, выгоды, получение доходов.</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2 - </w:t>
      </w:r>
      <w:r w:rsidRPr="00453284">
        <w:rPr>
          <w:rFonts w:ascii="Times New Roman" w:eastAsia="Times New Roman" w:hAnsi="Times New Roman" w:cs="Times New Roman"/>
          <w:sz w:val="24"/>
          <w:szCs w:val="24"/>
          <w:lang w:eastAsia="ru-RU"/>
        </w:rPr>
        <w:t>указывается вид недвижимости (земельный участок, жилой дом, квартира, дача и др.) находящиеся в пользовании по состоянию на отчетную дату.</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3 -  </w:t>
      </w:r>
      <w:r w:rsidRPr="00453284">
        <w:rPr>
          <w:rFonts w:ascii="Times New Roman" w:eastAsia="Times New Roman" w:hAnsi="Times New Roman" w:cs="Times New Roman"/>
          <w:sz w:val="24"/>
          <w:szCs w:val="24"/>
          <w:lang w:eastAsia="ru-RU"/>
        </w:rPr>
        <w:t>вид и сроки пользования. Видами пользования являются: аренда, субаренда, наем жилого помещения, социальный наем жилого помещения, безвозмездное пользование и др.</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4 -  </w:t>
      </w:r>
      <w:r w:rsidRPr="00453284">
        <w:rPr>
          <w:rFonts w:ascii="Times New Roman" w:eastAsia="Times New Roman" w:hAnsi="Times New Roman" w:cs="Times New Roman"/>
          <w:sz w:val="24"/>
          <w:szCs w:val="24"/>
          <w:lang w:eastAsia="ru-RU"/>
        </w:rPr>
        <w:t>указывается основание пользования (договор, фактическое предоставление и др.), а так же реквизиты (дата, номер) соответствующего договора или акта.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Договор аренды недвижимого имущества подлежит государственной регистрации, если иное не установлено законом (пункт 2статьи  609 ГК РФ). Договор аренды заключается на срок, определенный договором.</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По договору найма жилого помещения одна сторона  - собственник жилого помещения или управомоченное им лицо (наймодатель) обязуется предоставить другой стороне (нанимателю) жилое помещение за плату во владение и пользование для проживания в нем (статья 671 ГК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Жилищным кодексом (пункт 1 статьи</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60 ЖК РФ).</w:t>
      </w:r>
      <w:proofErr w:type="gramEnd"/>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w:t>
      </w:r>
      <w:proofErr w:type="gramStart"/>
      <w:r w:rsidRPr="00453284">
        <w:rPr>
          <w:rFonts w:ascii="Times New Roman" w:eastAsia="Times New Roman" w:hAnsi="Times New Roman" w:cs="Times New Roman"/>
          <w:sz w:val="24"/>
          <w:szCs w:val="24"/>
          <w:lang w:eastAsia="ru-RU"/>
        </w:rPr>
        <w:t>.</w:t>
      </w:r>
      <w:proofErr w:type="gramEnd"/>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и</w:t>
      </w:r>
      <w:proofErr w:type="gramEnd"/>
      <w:r w:rsidRPr="00453284">
        <w:rPr>
          <w:rFonts w:ascii="Times New Roman" w:eastAsia="Times New Roman" w:hAnsi="Times New Roman" w:cs="Times New Roman"/>
          <w:sz w:val="24"/>
          <w:szCs w:val="24"/>
          <w:lang w:eastAsia="ru-RU"/>
        </w:rPr>
        <w:t>ли уполномоченное им лицо (наймодатель) обязуется передать другой стороне-  гражданину (нанимателю) данное жилое помещение за плату во владение и пользование для временного проживания в нем (пункт 1 статьи 100 ЖК РФ). Виды жилых помещений специализированного жилищного фонда перечислены в статье 92  ЖК РФ (например, жилое помещение в общежитии, жилое помещение фонда для временного поселения лиц, признанных беженцами).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w:t>
      </w:r>
      <w:proofErr w:type="gramStart"/>
      <w:r w:rsidRPr="00453284">
        <w:rPr>
          <w:rFonts w:ascii="Times New Roman" w:eastAsia="Times New Roman" w:hAnsi="Times New Roman" w:cs="Times New Roman"/>
          <w:sz w:val="24"/>
          <w:szCs w:val="24"/>
          <w:lang w:eastAsia="ru-RU"/>
        </w:rPr>
        <w:t xml:space="preserve">Договоры социального и специализированного найма могут быть заключены только на проживание в жилых помещениях, находящихся в составе государственного или муниципального жилищных фондов и только при наличии у гражданина определенных </w:t>
      </w:r>
      <w:r w:rsidRPr="00453284">
        <w:rPr>
          <w:rFonts w:ascii="Times New Roman" w:eastAsia="Times New Roman" w:hAnsi="Times New Roman" w:cs="Times New Roman"/>
          <w:sz w:val="24"/>
          <w:szCs w:val="24"/>
          <w:lang w:eastAsia="ru-RU"/>
        </w:rPr>
        <w:lastRenderedPageBreak/>
        <w:t>предпосылок для их заключения: нуждаемость в улучшении жилищных условий  (а для договоров социального найма  - по общему правилу также и постановка на учет в качестве нуждающегося в улучшении жилищных условий) и наличие</w:t>
      </w:r>
      <w:proofErr w:type="gramEnd"/>
      <w:r w:rsidRPr="00453284">
        <w:rPr>
          <w:rFonts w:ascii="Times New Roman" w:eastAsia="Times New Roman" w:hAnsi="Times New Roman" w:cs="Times New Roman"/>
          <w:sz w:val="24"/>
          <w:szCs w:val="24"/>
          <w:lang w:eastAsia="ru-RU"/>
        </w:rPr>
        <w:t xml:space="preserve"> решения соответствующего органа публичной власти о предоставлении жилого помещения данному гражданину и его семье в соответствии с действующими нормами.</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 (статья 689 ГК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Представление договора безвозмездного пользования предусмотрено в случаях, когда жилое помещение находится в муниципальной или государственной собственности или же квартира является коммунальной. В случае если в квартире проживает ребенок (другой член семьи), то </w:t>
      </w:r>
      <w:proofErr w:type="gramStart"/>
      <w:r w:rsidRPr="00453284">
        <w:rPr>
          <w:rFonts w:ascii="Times New Roman" w:eastAsia="Times New Roman" w:hAnsi="Times New Roman" w:cs="Times New Roman"/>
          <w:sz w:val="24"/>
          <w:szCs w:val="24"/>
          <w:lang w:eastAsia="ru-RU"/>
        </w:rPr>
        <w:t>достаточно</w:t>
      </w:r>
      <w:proofErr w:type="gramEnd"/>
      <w:r w:rsidRPr="00453284">
        <w:rPr>
          <w:rFonts w:ascii="Times New Roman" w:eastAsia="Times New Roman" w:hAnsi="Times New Roman" w:cs="Times New Roman"/>
          <w:sz w:val="24"/>
          <w:szCs w:val="24"/>
          <w:lang w:eastAsia="ru-RU"/>
        </w:rPr>
        <w:t xml:space="preserve"> лишь согласия собственника жилого помещения и вселяемого лица по пользованию жилым помещением. Данное право принадлежит членам семьи собственника в порядке статья 31 ЖК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Необходимо учитывать, что объекты недвижимого имущества могут находиться в пользовании на разных основаниях. Например, земельный участок может предоставляться в пользование на основании договоров аренды, субаренды, безвозмездного срочного пользования, в пожизненное владение. Квартира - на основании договора найма жилого помещения, договора поднайма жилого помещения, договора социального найма, договора найма специализированного жилого помещения, договора безвозмездного пользования жилым помещением.</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разделе «Объекты недвижимого имущества, находящиеся в пользовании» следует отразить не только арендуемые объекты недвижимости, но и находящиеся в пользовании по иным основаниям. Так, </w:t>
      </w:r>
      <w:r w:rsidRPr="00453284">
        <w:rPr>
          <w:rFonts w:ascii="Times New Roman" w:eastAsia="Times New Roman" w:hAnsi="Times New Roman" w:cs="Times New Roman"/>
          <w:bCs/>
          <w:sz w:val="24"/>
          <w:szCs w:val="24"/>
          <w:lang w:eastAsia="ru-RU"/>
        </w:rPr>
        <w:t>при заполнении справок на членов семьи в случае, если супруге или ребенку не принадлежит на праве собственности жилое помещение или земельный участок, который находится в собственности муниципального служащего, следует указать, что объекты имущества находятся в безвозмездном пользовании и предоставлены бессрочно (</w:t>
      </w:r>
      <w:r w:rsidRPr="00453284">
        <w:rPr>
          <w:rFonts w:ascii="Times New Roman" w:eastAsia="Times New Roman" w:hAnsi="Times New Roman" w:cs="Times New Roman"/>
          <w:sz w:val="24"/>
          <w:szCs w:val="24"/>
          <w:lang w:eastAsia="ru-RU"/>
        </w:rPr>
        <w:t>основание предоставления -  фактическое предоставление).</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5.2.</w:t>
      </w:r>
      <w:r w:rsidRPr="00453284">
        <w:rPr>
          <w:rFonts w:ascii="Times New Roman" w:eastAsia="Times New Roman" w:hAnsi="Times New Roman" w:cs="Times New Roman"/>
          <w:sz w:val="24"/>
          <w:szCs w:val="24"/>
          <w:lang w:eastAsia="ru-RU"/>
        </w:rPr>
        <w:t> </w:t>
      </w:r>
      <w:r w:rsidRPr="00453284">
        <w:rPr>
          <w:rFonts w:ascii="Times New Roman" w:eastAsia="Times New Roman" w:hAnsi="Times New Roman" w:cs="Times New Roman"/>
          <w:i/>
          <w:iCs/>
          <w:sz w:val="24"/>
          <w:szCs w:val="24"/>
          <w:lang w:eastAsia="ru-RU"/>
        </w:rPr>
        <w:t>Прочие обязательства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i/>
          <w:iCs/>
          <w:sz w:val="24"/>
          <w:szCs w:val="24"/>
          <w:lang w:eastAsia="ru-RU"/>
        </w:rPr>
        <w:t>     </w:t>
      </w:r>
      <w:r w:rsidRPr="00453284">
        <w:rPr>
          <w:rFonts w:ascii="Times New Roman" w:eastAsia="Times New Roman" w:hAnsi="Times New Roman" w:cs="Times New Roman"/>
          <w:sz w:val="24"/>
          <w:szCs w:val="24"/>
          <w:lang w:eastAsia="ru-RU"/>
        </w:rPr>
        <w:t xml:space="preserve">В данном разделе указываются имеющиеся на отчетную дату срочные обязательства финансового характера на сумму, превышающую 100-кратный минимальный </w:t>
      </w:r>
      <w:proofErr w:type="gramStart"/>
      <w:r w:rsidRPr="00453284">
        <w:rPr>
          <w:rFonts w:ascii="Times New Roman" w:eastAsia="Times New Roman" w:hAnsi="Times New Roman" w:cs="Times New Roman"/>
          <w:sz w:val="24"/>
          <w:szCs w:val="24"/>
          <w:lang w:eastAsia="ru-RU"/>
        </w:rPr>
        <w:t>размер оплаты труда</w:t>
      </w:r>
      <w:proofErr w:type="gramEnd"/>
      <w:r w:rsidRPr="00453284">
        <w:rPr>
          <w:rFonts w:ascii="Times New Roman" w:eastAsia="Times New Roman" w:hAnsi="Times New Roman" w:cs="Times New Roman"/>
          <w:sz w:val="24"/>
          <w:szCs w:val="24"/>
          <w:lang w:eastAsia="ru-RU"/>
        </w:rPr>
        <w:t xml:space="preserve">, установленный на отчетную дату. О минимальном </w:t>
      </w:r>
      <w:proofErr w:type="gramStart"/>
      <w:r w:rsidRPr="00453284">
        <w:rPr>
          <w:rFonts w:ascii="Times New Roman" w:eastAsia="Times New Roman" w:hAnsi="Times New Roman" w:cs="Times New Roman"/>
          <w:sz w:val="24"/>
          <w:szCs w:val="24"/>
          <w:lang w:eastAsia="ru-RU"/>
        </w:rPr>
        <w:t>размере оплаты труда</w:t>
      </w:r>
      <w:proofErr w:type="gramEnd"/>
      <w:r w:rsidRPr="00453284">
        <w:rPr>
          <w:rFonts w:ascii="Times New Roman" w:eastAsia="Times New Roman" w:hAnsi="Times New Roman" w:cs="Times New Roman"/>
          <w:sz w:val="24"/>
          <w:szCs w:val="24"/>
          <w:lang w:eastAsia="ru-RU"/>
        </w:rPr>
        <w:t xml:space="preserve"> дано разъяснение в письме Министерства здравоохранения и социального развития Российской Федерации от 23.11.2009 №4982-17 « О применении положений Указов Президента Российской Федерации от  18 мая 2009 г. № 558 и от 18 мая 2009 г. №  559.</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xml:space="preserve">     При определении минимального </w:t>
      </w:r>
      <w:proofErr w:type="gramStart"/>
      <w:r w:rsidRPr="00453284">
        <w:rPr>
          <w:rFonts w:ascii="Times New Roman" w:eastAsia="Times New Roman" w:hAnsi="Times New Roman" w:cs="Times New Roman"/>
          <w:sz w:val="24"/>
          <w:szCs w:val="24"/>
          <w:lang w:eastAsia="ru-RU"/>
        </w:rPr>
        <w:t>размера оплаты труда</w:t>
      </w:r>
      <w:proofErr w:type="gramEnd"/>
      <w:r w:rsidRPr="00453284">
        <w:rPr>
          <w:rFonts w:ascii="Times New Roman" w:eastAsia="Times New Roman" w:hAnsi="Times New Roman" w:cs="Times New Roman"/>
          <w:sz w:val="24"/>
          <w:szCs w:val="24"/>
          <w:lang w:eastAsia="ru-RU"/>
        </w:rPr>
        <w:t xml:space="preserve"> для указания сведений о срочных обязательствах финансового характера следует исходить из суммы равной 100 руб.</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2 - </w:t>
      </w:r>
      <w:r w:rsidRPr="00453284">
        <w:rPr>
          <w:rFonts w:ascii="Times New Roman" w:eastAsia="Times New Roman" w:hAnsi="Times New Roman" w:cs="Times New Roman"/>
          <w:sz w:val="24"/>
          <w:szCs w:val="24"/>
          <w:lang w:eastAsia="ru-RU"/>
        </w:rPr>
        <w:t>указывается существо обязательства (заем, кредит и др.).</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3 -  </w:t>
      </w:r>
      <w:r w:rsidRPr="00453284">
        <w:rPr>
          <w:rFonts w:ascii="Times New Roman" w:eastAsia="Times New Roman" w:hAnsi="Times New Roman" w:cs="Times New Roman"/>
          <w:sz w:val="24"/>
          <w:szCs w:val="24"/>
          <w:lang w:eastAsia="ru-RU"/>
        </w:rPr>
        <w:t>указывается вторая сторона обязательства: кредитор или должник, его фамилия, имя и отчество (наименование юридического лица), адрес. Если муниципальный служащий взял кредит в банке и является должником, то в графе указывается вторая сторона обязательства -  кредитор.</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(пункт  1 статьи  807 ГК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lastRenderedPageBreak/>
        <w:t>     По кредитному договору банк или иная кредитная организация (кредитор) обязуются предоставить денежные средства ( кредит) заемщику в размере и на условиях, предусмотренных договором, а заемщик обязуется возвратить полученную денежную сумму и уплатить проценты на не</w:t>
      </w:r>
      <w:proofErr w:type="gramStart"/>
      <w:r w:rsidRPr="00453284">
        <w:rPr>
          <w:rFonts w:ascii="Times New Roman" w:eastAsia="Times New Roman" w:hAnsi="Times New Roman" w:cs="Times New Roman"/>
          <w:sz w:val="24"/>
          <w:szCs w:val="24"/>
          <w:lang w:eastAsia="ru-RU"/>
        </w:rPr>
        <w:t>е(</w:t>
      </w:r>
      <w:proofErr w:type="gramEnd"/>
      <w:r w:rsidRPr="00453284">
        <w:rPr>
          <w:rFonts w:ascii="Times New Roman" w:eastAsia="Times New Roman" w:hAnsi="Times New Roman" w:cs="Times New Roman"/>
          <w:sz w:val="24"/>
          <w:szCs w:val="24"/>
          <w:lang w:eastAsia="ru-RU"/>
        </w:rPr>
        <w:t xml:space="preserve"> пункт1  статьи  819 ГК РФ).</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4 </w:t>
      </w:r>
      <w:r w:rsidRPr="00453284">
        <w:rPr>
          <w:rFonts w:ascii="Times New Roman" w:eastAsia="Times New Roman" w:hAnsi="Times New Roman" w:cs="Times New Roman"/>
          <w:sz w:val="24"/>
          <w:szCs w:val="24"/>
          <w:lang w:eastAsia="ru-RU"/>
        </w:rPr>
        <w:t>указываются основание возникновения обязательства (договор, передача денег), а также реквизиты (дата, номер) соответствующего договора или акта.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5 </w:t>
      </w:r>
      <w:r w:rsidRPr="00453284">
        <w:rPr>
          <w:rFonts w:ascii="Times New Roman" w:eastAsia="Times New Roman" w:hAnsi="Times New Roman" w:cs="Times New Roman"/>
          <w:sz w:val="24"/>
          <w:szCs w:val="24"/>
          <w:lang w:eastAsia="ru-RU"/>
        </w:rPr>
        <w:t>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w:t>
      </w:r>
      <w:r w:rsidRPr="00453284">
        <w:rPr>
          <w:rFonts w:ascii="Times New Roman" w:eastAsia="Times New Roman" w:hAnsi="Times New Roman" w:cs="Times New Roman"/>
          <w:i/>
          <w:iCs/>
          <w:sz w:val="24"/>
          <w:szCs w:val="24"/>
          <w:lang w:eastAsia="ru-RU"/>
        </w:rPr>
        <w:t>графе  6 </w:t>
      </w:r>
      <w:r w:rsidRPr="00453284">
        <w:rPr>
          <w:rFonts w:ascii="Times New Roman" w:eastAsia="Times New Roman" w:hAnsi="Times New Roman" w:cs="Times New Roman"/>
          <w:sz w:val="24"/>
          <w:szCs w:val="24"/>
          <w:lang w:eastAsia="ru-RU"/>
        </w:rPr>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3B6C52" w:rsidRPr="00453284" w:rsidRDefault="003B6C52" w:rsidP="003B6C52">
      <w:pPr>
        <w:spacing w:before="225" w:after="225" w:line="240" w:lineRule="auto"/>
        <w:rPr>
          <w:rFonts w:ascii="Times New Roman" w:eastAsia="Times New Roman" w:hAnsi="Times New Roman" w:cs="Times New Roman"/>
          <w:sz w:val="24"/>
          <w:szCs w:val="24"/>
          <w:lang w:eastAsia="ru-RU"/>
        </w:rPr>
      </w:pPr>
      <w:r w:rsidRPr="00453284">
        <w:rPr>
          <w:rFonts w:ascii="Times New Roman" w:eastAsia="Times New Roman" w:hAnsi="Times New Roman" w:cs="Times New Roman"/>
          <w:sz w:val="24"/>
          <w:szCs w:val="24"/>
          <w:lang w:eastAsia="ru-RU"/>
        </w:rPr>
        <w:t>     В данном разделе </w:t>
      </w:r>
      <w:r w:rsidRPr="00453284">
        <w:rPr>
          <w:rFonts w:ascii="Times New Roman" w:eastAsia="Times New Roman" w:hAnsi="Times New Roman" w:cs="Times New Roman"/>
          <w:bCs/>
          <w:sz w:val="24"/>
          <w:szCs w:val="24"/>
          <w:lang w:eastAsia="ru-RU"/>
        </w:rPr>
        <w:t>также отражается информация о кредитах по банковской пластиковой карте.</w:t>
      </w:r>
    </w:p>
    <w:p w:rsidR="003B6C52" w:rsidRPr="00453284" w:rsidRDefault="003B6C52" w:rsidP="003B6C52">
      <w:bookmarkStart w:id="0" w:name="_GoBack"/>
      <w:bookmarkEnd w:id="0"/>
    </w:p>
    <w:p w:rsidR="00616776" w:rsidRPr="00453284" w:rsidRDefault="00616776" w:rsidP="00616776">
      <w:pPr>
        <w:spacing w:before="225" w:after="225" w:line="240" w:lineRule="auto"/>
        <w:rPr>
          <w:rFonts w:ascii="Times New Roman" w:eastAsia="Times New Roman" w:hAnsi="Times New Roman" w:cs="Times New Roman"/>
          <w:sz w:val="24"/>
          <w:szCs w:val="24"/>
          <w:lang w:eastAsia="ru-RU"/>
        </w:rPr>
      </w:pPr>
    </w:p>
    <w:p w:rsidR="009C42D8" w:rsidRPr="00453284" w:rsidRDefault="009C42D8" w:rsidP="00616776">
      <w:pPr>
        <w:shd w:val="clear" w:color="auto" w:fill="FFFFFF"/>
        <w:autoSpaceDE w:val="0"/>
        <w:autoSpaceDN w:val="0"/>
        <w:adjustRightInd w:val="0"/>
        <w:spacing w:before="240" w:after="0" w:line="240" w:lineRule="auto"/>
        <w:rPr>
          <w:rFonts w:ascii="Times New Roman" w:hAnsi="Times New Roman" w:cs="Times New Roman"/>
          <w:sz w:val="24"/>
          <w:szCs w:val="24"/>
        </w:rPr>
      </w:pPr>
    </w:p>
    <w:sectPr w:rsidR="009C42D8" w:rsidRPr="00453284" w:rsidSect="001A556A">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55511"/>
    <w:multiLevelType w:val="hybridMultilevel"/>
    <w:tmpl w:val="51301E16"/>
    <w:lvl w:ilvl="0" w:tplc="6B08A11C">
      <w:start w:val="1"/>
      <w:numFmt w:val="decimal"/>
      <w:lvlText w:val="%1."/>
      <w:lvlJc w:val="left"/>
      <w:pPr>
        <w:ind w:left="465" w:hanging="465"/>
      </w:pPr>
      <w:rPr>
        <w:rFonts w:eastAsiaTheme="minorHAns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3201DB9"/>
    <w:multiLevelType w:val="multilevel"/>
    <w:tmpl w:val="CBB8D628"/>
    <w:lvl w:ilvl="0">
      <w:start w:val="1"/>
      <w:numFmt w:val="decimal"/>
      <w:lvlText w:val="%1."/>
      <w:lvlJc w:val="left"/>
      <w:pPr>
        <w:ind w:left="927" w:hanging="360"/>
      </w:pPr>
      <w:rPr>
        <w:rFonts w:hint="default"/>
      </w:rPr>
    </w:lvl>
    <w:lvl w:ilvl="1">
      <w:start w:val="1"/>
      <w:numFmt w:val="decimal"/>
      <w:isLgl/>
      <w:lvlText w:val="%1.%2."/>
      <w:lvlJc w:val="left"/>
      <w:pPr>
        <w:ind w:left="1158" w:hanging="450"/>
      </w:pPr>
      <w:rPr>
        <w:rFonts w:eastAsia="Calibri" w:hint="default"/>
        <w:b w:val="0"/>
        <w:i w:val="0"/>
        <w:sz w:val="28"/>
      </w:rPr>
    </w:lvl>
    <w:lvl w:ilvl="2">
      <w:start w:val="1"/>
      <w:numFmt w:val="decimal"/>
      <w:isLgl/>
      <w:lvlText w:val="%1.%2.%3."/>
      <w:lvlJc w:val="left"/>
      <w:pPr>
        <w:ind w:left="1569" w:hanging="720"/>
      </w:pPr>
      <w:rPr>
        <w:rFonts w:eastAsia="Calibri" w:hint="default"/>
        <w:b w:val="0"/>
        <w:i w:val="0"/>
        <w:sz w:val="28"/>
      </w:rPr>
    </w:lvl>
    <w:lvl w:ilvl="3">
      <w:start w:val="1"/>
      <w:numFmt w:val="decimal"/>
      <w:isLgl/>
      <w:lvlText w:val="%1.%2.%3.%4."/>
      <w:lvlJc w:val="left"/>
      <w:pPr>
        <w:ind w:left="1710" w:hanging="720"/>
      </w:pPr>
      <w:rPr>
        <w:rFonts w:eastAsia="Calibri" w:hint="default"/>
        <w:b w:val="0"/>
        <w:i w:val="0"/>
        <w:sz w:val="28"/>
      </w:rPr>
    </w:lvl>
    <w:lvl w:ilvl="4">
      <w:start w:val="1"/>
      <w:numFmt w:val="decimal"/>
      <w:isLgl/>
      <w:lvlText w:val="%1.%2.%3.%4.%5."/>
      <w:lvlJc w:val="left"/>
      <w:pPr>
        <w:ind w:left="2211" w:hanging="1080"/>
      </w:pPr>
      <w:rPr>
        <w:rFonts w:eastAsia="Calibri" w:hint="default"/>
        <w:b w:val="0"/>
        <w:i w:val="0"/>
        <w:sz w:val="28"/>
      </w:rPr>
    </w:lvl>
    <w:lvl w:ilvl="5">
      <w:start w:val="1"/>
      <w:numFmt w:val="decimal"/>
      <w:isLgl/>
      <w:lvlText w:val="%1.%2.%3.%4.%5.%6."/>
      <w:lvlJc w:val="left"/>
      <w:pPr>
        <w:ind w:left="2352" w:hanging="1080"/>
      </w:pPr>
      <w:rPr>
        <w:rFonts w:eastAsia="Calibri" w:hint="default"/>
        <w:b w:val="0"/>
        <w:i w:val="0"/>
        <w:sz w:val="28"/>
      </w:rPr>
    </w:lvl>
    <w:lvl w:ilvl="6">
      <w:start w:val="1"/>
      <w:numFmt w:val="decimal"/>
      <w:isLgl/>
      <w:lvlText w:val="%1.%2.%3.%4.%5.%6.%7."/>
      <w:lvlJc w:val="left"/>
      <w:pPr>
        <w:ind w:left="2853" w:hanging="1440"/>
      </w:pPr>
      <w:rPr>
        <w:rFonts w:eastAsia="Calibri" w:hint="default"/>
        <w:b w:val="0"/>
        <w:i w:val="0"/>
        <w:sz w:val="28"/>
      </w:rPr>
    </w:lvl>
    <w:lvl w:ilvl="7">
      <w:start w:val="1"/>
      <w:numFmt w:val="decimal"/>
      <w:isLgl/>
      <w:lvlText w:val="%1.%2.%3.%4.%5.%6.%7.%8."/>
      <w:lvlJc w:val="left"/>
      <w:pPr>
        <w:ind w:left="2994" w:hanging="1440"/>
      </w:pPr>
      <w:rPr>
        <w:rFonts w:eastAsia="Calibri" w:hint="default"/>
        <w:b w:val="0"/>
        <w:i w:val="0"/>
        <w:sz w:val="28"/>
      </w:rPr>
    </w:lvl>
    <w:lvl w:ilvl="8">
      <w:start w:val="1"/>
      <w:numFmt w:val="decimal"/>
      <w:isLgl/>
      <w:lvlText w:val="%1.%2.%3.%4.%5.%6.%7.%8.%9."/>
      <w:lvlJc w:val="left"/>
      <w:pPr>
        <w:ind w:left="3495" w:hanging="1800"/>
      </w:pPr>
      <w:rPr>
        <w:rFonts w:eastAsia="Calibri" w:hint="default"/>
        <w:b w:val="0"/>
        <w:i w:val="0"/>
        <w:sz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37BD"/>
    <w:rsid w:val="00022C30"/>
    <w:rsid w:val="00033363"/>
    <w:rsid w:val="000516BE"/>
    <w:rsid w:val="000848F3"/>
    <w:rsid w:val="00137E3D"/>
    <w:rsid w:val="001511EF"/>
    <w:rsid w:val="001A556A"/>
    <w:rsid w:val="00223D98"/>
    <w:rsid w:val="003066AC"/>
    <w:rsid w:val="003B6C52"/>
    <w:rsid w:val="003C50ED"/>
    <w:rsid w:val="003E2926"/>
    <w:rsid w:val="00453284"/>
    <w:rsid w:val="00456103"/>
    <w:rsid w:val="00616776"/>
    <w:rsid w:val="00735D07"/>
    <w:rsid w:val="007B3C45"/>
    <w:rsid w:val="00867553"/>
    <w:rsid w:val="00880E0A"/>
    <w:rsid w:val="008B2FD1"/>
    <w:rsid w:val="00996A8D"/>
    <w:rsid w:val="009C42D8"/>
    <w:rsid w:val="00BA4E6B"/>
    <w:rsid w:val="00BB37BD"/>
    <w:rsid w:val="00BF78F3"/>
    <w:rsid w:val="00C2718A"/>
    <w:rsid w:val="00C32290"/>
    <w:rsid w:val="00C455C2"/>
    <w:rsid w:val="00D46FE5"/>
    <w:rsid w:val="00D5500D"/>
    <w:rsid w:val="00D707E2"/>
    <w:rsid w:val="00DE6AF6"/>
    <w:rsid w:val="00DF0AF5"/>
    <w:rsid w:val="00E2741A"/>
    <w:rsid w:val="00EB3F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2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2290"/>
    <w:rPr>
      <w:b/>
      <w:bCs/>
    </w:rPr>
  </w:style>
  <w:style w:type="character" w:customStyle="1" w:styleId="apple-converted-space">
    <w:name w:val="apple-converted-space"/>
    <w:basedOn w:val="a0"/>
    <w:rsid w:val="00C32290"/>
  </w:style>
  <w:style w:type="paragraph" w:styleId="a5">
    <w:name w:val="Balloon Text"/>
    <w:basedOn w:val="a"/>
    <w:link w:val="a6"/>
    <w:uiPriority w:val="99"/>
    <w:semiHidden/>
    <w:unhideWhenUsed/>
    <w:rsid w:val="00137E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7E3D"/>
    <w:rPr>
      <w:rFonts w:ascii="Tahoma" w:hAnsi="Tahoma" w:cs="Tahoma"/>
      <w:sz w:val="16"/>
      <w:szCs w:val="16"/>
    </w:rPr>
  </w:style>
  <w:style w:type="paragraph" w:styleId="a7">
    <w:name w:val="List Paragraph"/>
    <w:basedOn w:val="a"/>
    <w:uiPriority w:val="34"/>
    <w:qFormat/>
    <w:rsid w:val="00880E0A"/>
    <w:pPr>
      <w:ind w:left="720"/>
      <w:contextualSpacing/>
    </w:pPr>
  </w:style>
  <w:style w:type="paragraph" w:customStyle="1" w:styleId="ConsPlusTitle">
    <w:name w:val="ConsPlusTitle"/>
    <w:uiPriority w:val="99"/>
    <w:rsid w:val="008B2FD1"/>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divs>
    <w:div w:id="175074362">
      <w:bodyDiv w:val="1"/>
      <w:marLeft w:val="0"/>
      <w:marRight w:val="0"/>
      <w:marTop w:val="0"/>
      <w:marBottom w:val="0"/>
      <w:divBdr>
        <w:top w:val="none" w:sz="0" w:space="0" w:color="auto"/>
        <w:left w:val="none" w:sz="0" w:space="0" w:color="auto"/>
        <w:bottom w:val="none" w:sz="0" w:space="0" w:color="auto"/>
        <w:right w:val="none" w:sz="0" w:space="0" w:color="auto"/>
      </w:divBdr>
    </w:div>
    <w:div w:id="254435230">
      <w:bodyDiv w:val="1"/>
      <w:marLeft w:val="0"/>
      <w:marRight w:val="0"/>
      <w:marTop w:val="0"/>
      <w:marBottom w:val="0"/>
      <w:divBdr>
        <w:top w:val="none" w:sz="0" w:space="0" w:color="auto"/>
        <w:left w:val="none" w:sz="0" w:space="0" w:color="auto"/>
        <w:bottom w:val="none" w:sz="0" w:space="0" w:color="auto"/>
        <w:right w:val="none" w:sz="0" w:space="0" w:color="auto"/>
      </w:divBdr>
    </w:div>
    <w:div w:id="636186863">
      <w:bodyDiv w:val="1"/>
      <w:marLeft w:val="0"/>
      <w:marRight w:val="0"/>
      <w:marTop w:val="0"/>
      <w:marBottom w:val="0"/>
      <w:divBdr>
        <w:top w:val="none" w:sz="0" w:space="0" w:color="auto"/>
        <w:left w:val="none" w:sz="0" w:space="0" w:color="auto"/>
        <w:bottom w:val="none" w:sz="0" w:space="0" w:color="auto"/>
        <w:right w:val="none" w:sz="0" w:space="0" w:color="auto"/>
      </w:divBdr>
    </w:div>
    <w:div w:id="709304876">
      <w:bodyDiv w:val="1"/>
      <w:marLeft w:val="0"/>
      <w:marRight w:val="0"/>
      <w:marTop w:val="0"/>
      <w:marBottom w:val="0"/>
      <w:divBdr>
        <w:top w:val="none" w:sz="0" w:space="0" w:color="auto"/>
        <w:left w:val="none" w:sz="0" w:space="0" w:color="auto"/>
        <w:bottom w:val="none" w:sz="0" w:space="0" w:color="auto"/>
        <w:right w:val="none" w:sz="0" w:space="0" w:color="auto"/>
      </w:divBdr>
    </w:div>
    <w:div w:id="806817272">
      <w:bodyDiv w:val="1"/>
      <w:marLeft w:val="0"/>
      <w:marRight w:val="0"/>
      <w:marTop w:val="0"/>
      <w:marBottom w:val="0"/>
      <w:divBdr>
        <w:top w:val="none" w:sz="0" w:space="0" w:color="auto"/>
        <w:left w:val="none" w:sz="0" w:space="0" w:color="auto"/>
        <w:bottom w:val="none" w:sz="0" w:space="0" w:color="auto"/>
        <w:right w:val="none" w:sz="0" w:space="0" w:color="auto"/>
      </w:divBdr>
    </w:div>
    <w:div w:id="1423994863">
      <w:bodyDiv w:val="1"/>
      <w:marLeft w:val="0"/>
      <w:marRight w:val="0"/>
      <w:marTop w:val="0"/>
      <w:marBottom w:val="0"/>
      <w:divBdr>
        <w:top w:val="none" w:sz="0" w:space="0" w:color="auto"/>
        <w:left w:val="none" w:sz="0" w:space="0" w:color="auto"/>
        <w:bottom w:val="none" w:sz="0" w:space="0" w:color="auto"/>
        <w:right w:val="none" w:sz="0" w:space="0" w:color="auto"/>
      </w:divBdr>
      <w:divsChild>
        <w:div w:id="1159152571">
          <w:marLeft w:val="0"/>
          <w:marRight w:val="0"/>
          <w:marTop w:val="0"/>
          <w:marBottom w:val="0"/>
          <w:divBdr>
            <w:top w:val="none" w:sz="0" w:space="0" w:color="auto"/>
            <w:left w:val="none" w:sz="0" w:space="0" w:color="auto"/>
            <w:bottom w:val="none" w:sz="0" w:space="0" w:color="auto"/>
            <w:right w:val="none" w:sz="0" w:space="0" w:color="auto"/>
          </w:divBdr>
          <w:divsChild>
            <w:div w:id="593977035">
              <w:marLeft w:val="150"/>
              <w:marRight w:val="150"/>
              <w:marTop w:val="0"/>
              <w:marBottom w:val="150"/>
              <w:divBdr>
                <w:top w:val="none" w:sz="0" w:space="0" w:color="auto"/>
                <w:left w:val="none" w:sz="0" w:space="0" w:color="auto"/>
                <w:bottom w:val="none" w:sz="0" w:space="0" w:color="auto"/>
                <w:right w:val="none" w:sz="0" w:space="0" w:color="auto"/>
              </w:divBdr>
              <w:divsChild>
                <w:div w:id="955142220">
                  <w:marLeft w:val="0"/>
                  <w:marRight w:val="0"/>
                  <w:marTop w:val="0"/>
                  <w:marBottom w:val="0"/>
                  <w:divBdr>
                    <w:top w:val="none" w:sz="0" w:space="0" w:color="auto"/>
                    <w:left w:val="none" w:sz="0" w:space="0" w:color="auto"/>
                    <w:bottom w:val="none" w:sz="0" w:space="0" w:color="auto"/>
                    <w:right w:val="none" w:sz="0" w:space="0" w:color="auto"/>
                  </w:divBdr>
                  <w:divsChild>
                    <w:div w:id="1097361687">
                      <w:marLeft w:val="0"/>
                      <w:marRight w:val="0"/>
                      <w:marTop w:val="0"/>
                      <w:marBottom w:val="0"/>
                      <w:divBdr>
                        <w:top w:val="none" w:sz="0" w:space="0" w:color="auto"/>
                        <w:left w:val="none" w:sz="0" w:space="0" w:color="auto"/>
                        <w:bottom w:val="single" w:sz="6" w:space="11" w:color="E0E9D9"/>
                        <w:right w:val="none" w:sz="0" w:space="0" w:color="auto"/>
                      </w:divBdr>
                    </w:div>
                  </w:divsChild>
                </w:div>
              </w:divsChild>
            </w:div>
          </w:divsChild>
        </w:div>
        <w:div w:id="2073237277">
          <w:marLeft w:val="0"/>
          <w:marRight w:val="0"/>
          <w:marTop w:val="0"/>
          <w:marBottom w:val="0"/>
          <w:divBdr>
            <w:top w:val="none" w:sz="0" w:space="0" w:color="auto"/>
            <w:left w:val="none" w:sz="0" w:space="0" w:color="auto"/>
            <w:bottom w:val="none" w:sz="0" w:space="0" w:color="auto"/>
            <w:right w:val="none" w:sz="0" w:space="0" w:color="auto"/>
          </w:divBdr>
        </w:div>
      </w:divsChild>
    </w:div>
    <w:div w:id="1567957569">
      <w:bodyDiv w:val="1"/>
      <w:marLeft w:val="0"/>
      <w:marRight w:val="0"/>
      <w:marTop w:val="0"/>
      <w:marBottom w:val="0"/>
      <w:divBdr>
        <w:top w:val="none" w:sz="0" w:space="0" w:color="auto"/>
        <w:left w:val="none" w:sz="0" w:space="0" w:color="auto"/>
        <w:bottom w:val="none" w:sz="0" w:space="0" w:color="auto"/>
        <w:right w:val="none" w:sz="0" w:space="0" w:color="auto"/>
      </w:divBdr>
      <w:divsChild>
        <w:div w:id="1838108187">
          <w:marLeft w:val="0"/>
          <w:marRight w:val="0"/>
          <w:marTop w:val="0"/>
          <w:marBottom w:val="0"/>
          <w:divBdr>
            <w:top w:val="none" w:sz="0" w:space="0" w:color="auto"/>
            <w:left w:val="none" w:sz="0" w:space="0" w:color="auto"/>
            <w:bottom w:val="none" w:sz="0" w:space="0" w:color="auto"/>
            <w:right w:val="none" w:sz="0" w:space="0" w:color="auto"/>
          </w:divBdr>
          <w:divsChild>
            <w:div w:id="945698602">
              <w:marLeft w:val="150"/>
              <w:marRight w:val="150"/>
              <w:marTop w:val="0"/>
              <w:marBottom w:val="150"/>
              <w:divBdr>
                <w:top w:val="none" w:sz="0" w:space="0" w:color="auto"/>
                <w:left w:val="none" w:sz="0" w:space="0" w:color="auto"/>
                <w:bottom w:val="none" w:sz="0" w:space="0" w:color="auto"/>
                <w:right w:val="none" w:sz="0" w:space="0" w:color="auto"/>
              </w:divBdr>
              <w:divsChild>
                <w:div w:id="1269312573">
                  <w:marLeft w:val="0"/>
                  <w:marRight w:val="0"/>
                  <w:marTop w:val="0"/>
                  <w:marBottom w:val="0"/>
                  <w:divBdr>
                    <w:top w:val="none" w:sz="0" w:space="0" w:color="auto"/>
                    <w:left w:val="none" w:sz="0" w:space="0" w:color="auto"/>
                    <w:bottom w:val="none" w:sz="0" w:space="0" w:color="auto"/>
                    <w:right w:val="none" w:sz="0" w:space="0" w:color="auto"/>
                  </w:divBdr>
                  <w:divsChild>
                    <w:div w:id="2006398051">
                      <w:marLeft w:val="0"/>
                      <w:marRight w:val="0"/>
                      <w:marTop w:val="0"/>
                      <w:marBottom w:val="0"/>
                      <w:divBdr>
                        <w:top w:val="none" w:sz="0" w:space="0" w:color="auto"/>
                        <w:left w:val="none" w:sz="0" w:space="0" w:color="auto"/>
                        <w:bottom w:val="single" w:sz="6" w:space="11" w:color="E0E9D9"/>
                        <w:right w:val="none" w:sz="0" w:space="0" w:color="auto"/>
                      </w:divBdr>
                    </w:div>
                  </w:divsChild>
                </w:div>
              </w:divsChild>
            </w:div>
          </w:divsChild>
        </w:div>
        <w:div w:id="2035032355">
          <w:marLeft w:val="0"/>
          <w:marRight w:val="0"/>
          <w:marTop w:val="0"/>
          <w:marBottom w:val="0"/>
          <w:divBdr>
            <w:top w:val="none" w:sz="0" w:space="0" w:color="auto"/>
            <w:left w:val="none" w:sz="0" w:space="0" w:color="auto"/>
            <w:bottom w:val="none" w:sz="0" w:space="0" w:color="auto"/>
            <w:right w:val="none" w:sz="0" w:space="0" w:color="auto"/>
          </w:divBdr>
        </w:div>
      </w:divsChild>
    </w:div>
    <w:div w:id="16022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rf.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6573</Words>
  <Characters>37468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dc:creator>
  <cp:keywords/>
  <dc:description/>
  <cp:lastModifiedBy>user</cp:lastModifiedBy>
  <cp:revision>4</cp:revision>
  <cp:lastPrinted>2014-06-03T13:39:00Z</cp:lastPrinted>
  <dcterms:created xsi:type="dcterms:W3CDTF">2019-02-21T10:48:00Z</dcterms:created>
  <dcterms:modified xsi:type="dcterms:W3CDTF">2019-02-21T11:05:00Z</dcterms:modified>
</cp:coreProperties>
</file>